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FD" w:rsidRDefault="00972C73" w:rsidP="006F4D07">
      <w:pPr>
        <w:tabs>
          <w:tab w:val="left" w:pos="8364"/>
        </w:tabs>
        <w:spacing w:after="0" w:line="240" w:lineRule="auto"/>
        <w:ind w:left="6663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972C73" w:rsidRDefault="00972C73" w:rsidP="006F4D07">
      <w:pPr>
        <w:tabs>
          <w:tab w:val="left" w:pos="8364"/>
        </w:tabs>
        <w:spacing w:after="0" w:line="240" w:lineRule="auto"/>
        <w:ind w:left="6663" w:right="-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внесен</w:t>
      </w:r>
      <w:proofErr w:type="gramEnd"/>
      <w:r>
        <w:rPr>
          <w:rFonts w:ascii="Times New Roman" w:hAnsi="Times New Roman"/>
          <w:sz w:val="24"/>
          <w:szCs w:val="24"/>
        </w:rPr>
        <w:t xml:space="preserve"> Губернатором</w:t>
      </w:r>
    </w:p>
    <w:p w:rsidR="00972C73" w:rsidRPr="00972C73" w:rsidRDefault="00972C73" w:rsidP="006F4D07">
      <w:pPr>
        <w:tabs>
          <w:tab w:val="left" w:pos="8364"/>
        </w:tabs>
        <w:spacing w:after="0" w:line="240" w:lineRule="auto"/>
        <w:ind w:left="6663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</w:t>
      </w:r>
    </w:p>
    <w:p w:rsidR="00A07CFD" w:rsidRDefault="00A07CFD" w:rsidP="006F4D0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A07CFD" w:rsidRDefault="00A07CFD" w:rsidP="006F4D0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A07CFD" w:rsidRDefault="00A07CFD" w:rsidP="006F4D0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A07CFD" w:rsidRDefault="00A07CFD" w:rsidP="006F4D0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A07CFD" w:rsidRDefault="00A07CFD" w:rsidP="006F4D0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A07CFD" w:rsidRDefault="00A07CFD" w:rsidP="006F4D0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6F4D07" w:rsidRDefault="006F4D07" w:rsidP="006F4D0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A07CFD" w:rsidRPr="00972C73" w:rsidRDefault="00E14A37" w:rsidP="006F4D07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972C73">
        <w:rPr>
          <w:rFonts w:ascii="Times New Roman" w:hAnsi="Times New Roman"/>
          <w:b/>
          <w:sz w:val="32"/>
          <w:szCs w:val="32"/>
        </w:rPr>
        <w:t>ЗАКОН МОСКОВСКОЙ ОБЛАСТИ</w:t>
      </w:r>
    </w:p>
    <w:p w:rsidR="00A07CFD" w:rsidRPr="00972C73" w:rsidRDefault="00A07CFD" w:rsidP="006F4D0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07CFD" w:rsidRPr="00972C73" w:rsidRDefault="00A07CFD" w:rsidP="006F4D0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07CFD" w:rsidRPr="00972C73" w:rsidRDefault="00A07CFD" w:rsidP="006F4D0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07CFD" w:rsidRDefault="00587632" w:rsidP="006F4D07">
      <w:pPr>
        <w:spacing w:after="0" w:line="240" w:lineRule="auto"/>
        <w:ind w:left="1418" w:right="1417"/>
        <w:jc w:val="both"/>
        <w:rPr>
          <w:rFonts w:ascii="Times New Roman" w:hAnsi="Times New Roman"/>
          <w:b/>
          <w:sz w:val="28"/>
          <w:szCs w:val="28"/>
        </w:rPr>
      </w:pPr>
      <w:r w:rsidRPr="00587632">
        <w:rPr>
          <w:rFonts w:ascii="Times New Roman" w:hAnsi="Times New Roman"/>
          <w:b/>
          <w:sz w:val="28"/>
          <w:szCs w:val="28"/>
        </w:rPr>
        <w:t xml:space="preserve">О внесении изменений в Закон Московской области «О проведении </w:t>
      </w:r>
      <w:proofErr w:type="gramStart"/>
      <w:r w:rsidRPr="00587632">
        <w:rPr>
          <w:rFonts w:ascii="Times New Roman" w:hAnsi="Times New Roman"/>
          <w:b/>
          <w:sz w:val="28"/>
          <w:szCs w:val="28"/>
        </w:rPr>
        <w:t>оценки регулирующего воздействия проектов нормативных правовых актов Московской области</w:t>
      </w:r>
      <w:proofErr w:type="gramEnd"/>
      <w:r w:rsidRPr="00587632">
        <w:rPr>
          <w:rFonts w:ascii="Times New Roman" w:hAnsi="Times New Roman"/>
          <w:b/>
          <w:sz w:val="28"/>
          <w:szCs w:val="28"/>
        </w:rPr>
        <w:t xml:space="preserve"> и проектов муниципальных нормативных правовых актов, затрагивающих вопросы осуществления предпринимательской </w:t>
      </w:r>
      <w:r w:rsidR="006F4D07">
        <w:rPr>
          <w:rFonts w:ascii="Times New Roman" w:hAnsi="Times New Roman"/>
          <w:b/>
          <w:sz w:val="28"/>
          <w:szCs w:val="28"/>
        </w:rPr>
        <w:br/>
      </w:r>
      <w:r w:rsidRPr="00587632">
        <w:rPr>
          <w:rFonts w:ascii="Times New Roman" w:hAnsi="Times New Roman"/>
          <w:b/>
          <w:sz w:val="28"/>
          <w:szCs w:val="28"/>
        </w:rPr>
        <w:t xml:space="preserve">и инвестиционной деятельности, и экспертизы нормативных правовых актов Московской области, муниципальных нормативных правовых </w:t>
      </w:r>
      <w:r>
        <w:rPr>
          <w:rFonts w:ascii="Times New Roman" w:hAnsi="Times New Roman"/>
          <w:b/>
          <w:sz w:val="28"/>
          <w:szCs w:val="28"/>
        </w:rPr>
        <w:br/>
      </w:r>
      <w:r w:rsidRPr="00587632">
        <w:rPr>
          <w:rFonts w:ascii="Times New Roman" w:hAnsi="Times New Roman"/>
          <w:b/>
          <w:sz w:val="28"/>
          <w:szCs w:val="28"/>
        </w:rPr>
        <w:t>актов, затрагивающих вопросы осуществления предпринимательской и инвестиционной деятельности»</w:t>
      </w:r>
    </w:p>
    <w:p w:rsidR="00A07CFD" w:rsidRDefault="00A07CFD" w:rsidP="006F4D07">
      <w:pPr>
        <w:spacing w:after="0" w:line="240" w:lineRule="auto"/>
        <w:ind w:right="1417"/>
        <w:jc w:val="both"/>
        <w:rPr>
          <w:rFonts w:ascii="Times New Roman" w:hAnsi="Times New Roman"/>
          <w:sz w:val="28"/>
          <w:szCs w:val="28"/>
        </w:rPr>
      </w:pPr>
    </w:p>
    <w:p w:rsidR="00A07CFD" w:rsidRDefault="00A07CFD" w:rsidP="006F4D07">
      <w:pPr>
        <w:spacing w:after="0" w:line="240" w:lineRule="auto"/>
        <w:ind w:right="1417"/>
        <w:jc w:val="both"/>
        <w:rPr>
          <w:rFonts w:ascii="Times New Roman" w:hAnsi="Times New Roman"/>
          <w:sz w:val="28"/>
          <w:szCs w:val="28"/>
        </w:rPr>
      </w:pPr>
    </w:p>
    <w:p w:rsidR="00A07CFD" w:rsidRDefault="00A07CFD" w:rsidP="006F4D0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07CFD" w:rsidRDefault="00E14A37" w:rsidP="006F4D07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A07CFD" w:rsidRDefault="00A07CFD" w:rsidP="006F4D0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35880" w:rsidRDefault="00587632" w:rsidP="006F4D07">
      <w:pPr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876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Закон Московской области № 193/2014-ОЗ «О проведении оценки регулирующего воздействия проектов нормативных правовых актов Московской области и проектов муниципальных нормативных правовых актов, затрагивающих вопросы осуществления предпринимательской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876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инвестиционной деятельности, и экспертизы нормативных правовых актов Московской области, муниципальных нормативных правовых актов, затрагивающих вопросы осуществления предпринимательской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87632">
        <w:rPr>
          <w:rFonts w:ascii="Times New Roman" w:hAnsi="Times New Roman"/>
          <w:color w:val="000000"/>
          <w:sz w:val="28"/>
          <w:szCs w:val="28"/>
          <w:lang w:eastAsia="ru-RU"/>
        </w:rPr>
        <w:t>и инвестиционной деятельности» (с изменениями, внесенным</w:t>
      </w:r>
      <w:r w:rsidR="006F4D07">
        <w:rPr>
          <w:rFonts w:ascii="Times New Roman" w:hAnsi="Times New Roman"/>
          <w:color w:val="000000"/>
          <w:sz w:val="28"/>
          <w:szCs w:val="28"/>
          <w:lang w:eastAsia="ru-RU"/>
        </w:rPr>
        <w:t>и законами Московской области № 23/2015-ОЗ, № 72/2016-ОЗ, № </w:t>
      </w:r>
      <w:r w:rsidRPr="00587632">
        <w:rPr>
          <w:rFonts w:ascii="Times New Roman" w:hAnsi="Times New Roman"/>
          <w:color w:val="000000"/>
          <w:sz w:val="28"/>
          <w:szCs w:val="28"/>
          <w:lang w:eastAsia="ru-RU"/>
        </w:rPr>
        <w:t>176</w:t>
      </w:r>
      <w:proofErr w:type="gramEnd"/>
      <w:r w:rsidRPr="00587632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proofErr w:type="gramStart"/>
      <w:r w:rsidRPr="005876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2017-ОЗ,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6F4D07">
        <w:rPr>
          <w:rFonts w:ascii="Times New Roman" w:hAnsi="Times New Roman"/>
          <w:color w:val="000000"/>
          <w:sz w:val="28"/>
          <w:szCs w:val="28"/>
          <w:lang w:eastAsia="ru-RU"/>
        </w:rPr>
        <w:t>№ 172/2018-ОЗ, № 205/2019-ОЗ, № 212/2020-ОЗ, № </w:t>
      </w:r>
      <w:r w:rsidRPr="005876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71/2021-ОЗ,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6F4D07">
        <w:rPr>
          <w:rFonts w:ascii="Times New Roman" w:hAnsi="Times New Roman"/>
          <w:color w:val="000000"/>
          <w:sz w:val="28"/>
          <w:szCs w:val="28"/>
          <w:lang w:eastAsia="ru-RU"/>
        </w:rPr>
        <w:t>№ </w:t>
      </w:r>
      <w:r w:rsidRPr="00587632">
        <w:rPr>
          <w:rFonts w:ascii="Times New Roman" w:hAnsi="Times New Roman"/>
          <w:color w:val="000000"/>
          <w:sz w:val="28"/>
          <w:szCs w:val="28"/>
          <w:lang w:eastAsia="ru-RU"/>
        </w:rPr>
        <w:t>148/2021-ОЗ) следующие изменения:</w:t>
      </w:r>
      <w:proofErr w:type="gramEnd"/>
    </w:p>
    <w:p w:rsidR="00972C73" w:rsidRDefault="00972C73" w:rsidP="006F4D07">
      <w:pPr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7632" w:rsidRPr="00587632" w:rsidRDefault="00587632" w:rsidP="006F4D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76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в статье 1: </w:t>
      </w:r>
    </w:p>
    <w:p w:rsidR="00587632" w:rsidRPr="00587632" w:rsidRDefault="006F4D07" w:rsidP="006F4D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а) </w:t>
      </w:r>
      <w:r w:rsidR="00587632" w:rsidRPr="00587632">
        <w:rPr>
          <w:rFonts w:ascii="Times New Roman" w:eastAsia="Times New Roman" w:hAnsi="Times New Roman"/>
          <w:bCs/>
          <w:sz w:val="28"/>
          <w:szCs w:val="28"/>
          <w:lang w:eastAsia="ru-RU"/>
        </w:rPr>
        <w:t>абзац первый изложить в следующей редакции:</w:t>
      </w:r>
    </w:p>
    <w:p w:rsidR="00587632" w:rsidRPr="00587632" w:rsidRDefault="00587632" w:rsidP="006F4D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58763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«Настоящий Закон в соответствии со статьей 53 Федерального закона от 21 декабря 2021 года № 414-ФЗ «Об общих принципах организации публичной власти в субъектах Российской Федерации» и статьей 46 Федерального закона от 6 октября 2003 года № 131-ФЗ «Об общих принципах организации местного самоуправления в Российской Федерации» регулирует отношения, связанные </w:t>
      </w:r>
      <w:r w:rsidR="006F4D07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587632">
        <w:rPr>
          <w:rFonts w:ascii="Times New Roman" w:eastAsia="Times New Roman" w:hAnsi="Times New Roman"/>
          <w:bCs/>
          <w:sz w:val="28"/>
          <w:szCs w:val="28"/>
          <w:lang w:eastAsia="ru-RU"/>
        </w:rPr>
        <w:t>с проведением оценки регулирующего воздействия проектов нормативных правовых актов Московской области, подлежащих</w:t>
      </w:r>
      <w:proofErr w:type="gramEnd"/>
      <w:r w:rsidRPr="005876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587632">
        <w:rPr>
          <w:rFonts w:ascii="Times New Roman" w:eastAsia="Times New Roman" w:hAnsi="Times New Roman"/>
          <w:bCs/>
          <w:sz w:val="28"/>
          <w:szCs w:val="28"/>
          <w:lang w:eastAsia="ru-RU"/>
        </w:rPr>
        <w:t>оценке регулирующего воздействия в соответствии со статьей 1</w:t>
      </w:r>
      <w:r w:rsidRPr="00587632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</w:t>
      </w:r>
      <w:r w:rsidRPr="005876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Закона (далее – проекты нормативных правовых актов Московской области), и проектов муниципальных нормативных правовых актов муниципальных образований Московской области,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проекты муниципальных нормативных правовых актов), оценки фактического воздействия и экспертизы нормативных правовых актов Московской области</w:t>
      </w:r>
      <w:proofErr w:type="gramEnd"/>
      <w:r w:rsidRPr="005876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затрагивающих вопросы осуществления предпринимательской и инвестиционной деятельности (далее – нормативные правовые акты Московской области), оценки фактического воздействия </w:t>
      </w:r>
      <w:r w:rsidR="006F4D07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587632">
        <w:rPr>
          <w:rFonts w:ascii="Times New Roman" w:eastAsia="Times New Roman" w:hAnsi="Times New Roman"/>
          <w:bCs/>
          <w:sz w:val="28"/>
          <w:szCs w:val="28"/>
          <w:lang w:eastAsia="ru-RU"/>
        </w:rPr>
        <w:t>и экспертизы муниципальных нормативных правовых актов муниципальных образований Московской области, затрагивающих вопросы осуществления предпринимательской и инвестиционной деятельности (далее – муниципальные нормативные правовые акты)</w:t>
      </w:r>
      <w:proofErr w:type="gramStart"/>
      <w:r w:rsidRPr="00587632">
        <w:rPr>
          <w:rFonts w:ascii="Times New Roman" w:eastAsia="Times New Roman" w:hAnsi="Times New Roman"/>
          <w:bCs/>
          <w:sz w:val="28"/>
          <w:szCs w:val="28"/>
          <w:lang w:eastAsia="ru-RU"/>
        </w:rPr>
        <w:t>.»</w:t>
      </w:r>
      <w:proofErr w:type="gramEnd"/>
      <w:r w:rsidRPr="0058763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587632" w:rsidRPr="00587632" w:rsidRDefault="006F4D07" w:rsidP="006F4D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б) </w:t>
      </w:r>
      <w:r w:rsidR="00587632" w:rsidRPr="00587632">
        <w:rPr>
          <w:rFonts w:ascii="Times New Roman" w:eastAsia="Times New Roman" w:hAnsi="Times New Roman"/>
          <w:bCs/>
          <w:sz w:val="28"/>
          <w:szCs w:val="28"/>
          <w:lang w:eastAsia="ru-RU"/>
        </w:rPr>
        <w:t>абзац второй после слов «контроля (надзора)</w:t>
      </w:r>
      <w:proofErr w:type="gramStart"/>
      <w:r w:rsidR="00587632" w:rsidRPr="00587632">
        <w:rPr>
          <w:rFonts w:ascii="Times New Roman" w:eastAsia="Times New Roman" w:hAnsi="Times New Roman"/>
          <w:bCs/>
          <w:sz w:val="28"/>
          <w:szCs w:val="28"/>
          <w:lang w:eastAsia="ru-RU"/>
        </w:rPr>
        <w:t>,»</w:t>
      </w:r>
      <w:proofErr w:type="gramEnd"/>
      <w:r w:rsidR="00587632" w:rsidRPr="005876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дополнить словами «муниципального контроля,»;</w:t>
      </w:r>
    </w:p>
    <w:p w:rsidR="00587632" w:rsidRPr="00587632" w:rsidRDefault="00587632" w:rsidP="006F4D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7632">
        <w:rPr>
          <w:rFonts w:ascii="Times New Roman" w:eastAsia="Times New Roman" w:hAnsi="Times New Roman"/>
          <w:bCs/>
          <w:sz w:val="28"/>
          <w:szCs w:val="28"/>
          <w:lang w:eastAsia="ru-RU"/>
        </w:rPr>
        <w:t>2) дополнить статьей 1</w:t>
      </w:r>
      <w:r w:rsidRPr="00587632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</w:t>
      </w:r>
      <w:r w:rsidRPr="005876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587632" w:rsidRDefault="00587632" w:rsidP="006F4D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7632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F500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</w:t>
      </w:r>
      <w:r w:rsidRPr="00F50053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1</w:t>
      </w:r>
      <w:r w:rsidRPr="00F500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Проекты нормативных правовых актов Московской области, подлежащие оценке регулирующего воздействия</w:t>
      </w:r>
    </w:p>
    <w:p w:rsidR="006F4D07" w:rsidRPr="00587632" w:rsidRDefault="006F4D07" w:rsidP="006F4D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87632" w:rsidRPr="00587632" w:rsidRDefault="00587632" w:rsidP="006F4D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76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Оценке регулирующего воздействия подлежат проекты нормативных правовых актов Московской области: </w:t>
      </w:r>
    </w:p>
    <w:p w:rsidR="00587632" w:rsidRPr="00587632" w:rsidRDefault="00587632" w:rsidP="006F4D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76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устанавливающие новые, изменяющие или отменяющие ранее предусмотренные нормативными правовыми актами Московской области обязательные требования; </w:t>
      </w:r>
    </w:p>
    <w:p w:rsidR="00587632" w:rsidRPr="00587632" w:rsidRDefault="00587632" w:rsidP="006F4D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5876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устанавливающие новые, изменяющие или отменяющие ранее предусмотренные нормативными правовыми актами Московской области обязанности и запреты для субъектов предпринимательской </w:t>
      </w:r>
      <w:bookmarkStart w:id="0" w:name="_GoBack"/>
      <w:bookmarkEnd w:id="0"/>
      <w:r w:rsidRPr="005876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инвестиционной деятельности; </w:t>
      </w:r>
      <w:proofErr w:type="gramEnd"/>
    </w:p>
    <w:p w:rsidR="00587632" w:rsidRPr="00587632" w:rsidRDefault="00587632" w:rsidP="006F4D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76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устанавливающие, изменяющие или отменяющие ответственность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587632">
        <w:rPr>
          <w:rFonts w:ascii="Times New Roman" w:eastAsia="Times New Roman" w:hAnsi="Times New Roman"/>
          <w:bCs/>
          <w:sz w:val="28"/>
          <w:szCs w:val="28"/>
          <w:lang w:eastAsia="ru-RU"/>
        </w:rPr>
        <w:t>за нарушение нормативных правовых актов Московской области, затрагивающих вопросы осуществления предпринимательской и иной экономической деятельности</w:t>
      </w:r>
      <w:proofErr w:type="gramStart"/>
      <w:r w:rsidRPr="00587632">
        <w:rPr>
          <w:rFonts w:ascii="Times New Roman" w:eastAsia="Times New Roman" w:hAnsi="Times New Roman"/>
          <w:bCs/>
          <w:sz w:val="28"/>
          <w:szCs w:val="28"/>
          <w:lang w:eastAsia="ru-RU"/>
        </w:rPr>
        <w:t>.»;</w:t>
      </w:r>
      <w:proofErr w:type="gramEnd"/>
    </w:p>
    <w:p w:rsidR="00587632" w:rsidRPr="00587632" w:rsidRDefault="00587632" w:rsidP="006F4D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7632">
        <w:rPr>
          <w:rFonts w:ascii="Times New Roman" w:eastAsia="Times New Roman" w:hAnsi="Times New Roman"/>
          <w:bCs/>
          <w:sz w:val="28"/>
          <w:szCs w:val="28"/>
          <w:lang w:eastAsia="ru-RU"/>
        </w:rPr>
        <w:t>3) в части 1 статьи 3:</w:t>
      </w:r>
    </w:p>
    <w:p w:rsidR="00587632" w:rsidRPr="00587632" w:rsidRDefault="006F4D07" w:rsidP="006F4D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а) </w:t>
      </w:r>
      <w:r w:rsidR="00587632" w:rsidRPr="00587632">
        <w:rPr>
          <w:rFonts w:ascii="Times New Roman" w:eastAsia="Times New Roman" w:hAnsi="Times New Roman"/>
          <w:bCs/>
          <w:sz w:val="28"/>
          <w:szCs w:val="28"/>
          <w:lang w:eastAsia="ru-RU"/>
        </w:rPr>
        <w:t>абзац первый изложить в следующей редакции:</w:t>
      </w:r>
    </w:p>
    <w:p w:rsidR="00587632" w:rsidRPr="00587632" w:rsidRDefault="00587632" w:rsidP="006F4D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763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«1. Оценка регулирующего воздействия проектов нормативных правовых актов Московской области проводится в целях выявления положений, вводящих избыточные обязанности, запреты и ограничения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5876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587632">
        <w:rPr>
          <w:rFonts w:ascii="Times New Roman" w:eastAsia="Times New Roman" w:hAnsi="Times New Roman"/>
          <w:bCs/>
          <w:sz w:val="28"/>
          <w:szCs w:val="28"/>
          <w:lang w:eastAsia="ru-RU"/>
        </w:rPr>
        <w:t>и иной экономической деятельности и бюджета Московской области</w:t>
      </w:r>
      <w:proofErr w:type="gramStart"/>
      <w:r w:rsidRPr="00587632">
        <w:rPr>
          <w:rFonts w:ascii="Times New Roman" w:eastAsia="Times New Roman" w:hAnsi="Times New Roman"/>
          <w:bCs/>
          <w:sz w:val="28"/>
          <w:szCs w:val="28"/>
          <w:lang w:eastAsia="ru-RU"/>
        </w:rPr>
        <w:t>.»;</w:t>
      </w:r>
      <w:proofErr w:type="gramEnd"/>
    </w:p>
    <w:p w:rsidR="00587632" w:rsidRPr="00587632" w:rsidRDefault="006F4D07" w:rsidP="006F4D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б) </w:t>
      </w:r>
      <w:r w:rsidR="00587632" w:rsidRPr="005876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абзац третий изложить в следующей редакции: </w:t>
      </w:r>
    </w:p>
    <w:p w:rsidR="00587632" w:rsidRPr="00587632" w:rsidRDefault="00587632" w:rsidP="006F4D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76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«а) проектов законов Московской области об установлении, о введении </w:t>
      </w:r>
      <w:r w:rsidR="006F4D07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5876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действие или прекращении действия налогов (сборов), об изменении налоговых ставок (ставок сборов), порядка и срока уплаты налогов (сборов), установлении (отмене) налоговых льгот (льгот по сборам) и (или) оснований </w:t>
      </w:r>
      <w:r w:rsidR="006F4D07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587632">
        <w:rPr>
          <w:rFonts w:ascii="Times New Roman" w:eastAsia="Times New Roman" w:hAnsi="Times New Roman"/>
          <w:bCs/>
          <w:sz w:val="28"/>
          <w:szCs w:val="28"/>
          <w:lang w:eastAsia="ru-RU"/>
        </w:rPr>
        <w:t>и порядка их применения</w:t>
      </w:r>
      <w:proofErr w:type="gramStart"/>
      <w:r w:rsidRPr="00587632">
        <w:rPr>
          <w:rFonts w:ascii="Times New Roman" w:eastAsia="Times New Roman" w:hAnsi="Times New Roman"/>
          <w:bCs/>
          <w:sz w:val="28"/>
          <w:szCs w:val="28"/>
          <w:lang w:eastAsia="ru-RU"/>
        </w:rPr>
        <w:t>;»</w:t>
      </w:r>
      <w:proofErr w:type="gramEnd"/>
      <w:r w:rsidRPr="0058763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587632" w:rsidRPr="00587632" w:rsidRDefault="00587632" w:rsidP="006F4D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7632">
        <w:rPr>
          <w:rFonts w:ascii="Times New Roman" w:eastAsia="Times New Roman" w:hAnsi="Times New Roman"/>
          <w:bCs/>
          <w:sz w:val="28"/>
          <w:szCs w:val="28"/>
          <w:lang w:eastAsia="ru-RU"/>
        </w:rPr>
        <w:t>4) в приложении к Закону:</w:t>
      </w:r>
    </w:p>
    <w:p w:rsidR="00587632" w:rsidRPr="00587632" w:rsidRDefault="006F4D07" w:rsidP="006F4D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а) </w:t>
      </w:r>
      <w:r w:rsidR="00587632" w:rsidRPr="00587632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пункты 17, 24, 39, 48 признать утратившими силу;</w:t>
      </w:r>
    </w:p>
    <w:p w:rsidR="00587632" w:rsidRPr="00587632" w:rsidRDefault="006F4D07" w:rsidP="006F4D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б) </w:t>
      </w:r>
      <w:r w:rsidR="00587632" w:rsidRPr="00587632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 44 изложить в следующей редакции:</w:t>
      </w:r>
    </w:p>
    <w:p w:rsidR="00E465C9" w:rsidRPr="00035880" w:rsidRDefault="00587632" w:rsidP="006F4D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7632">
        <w:rPr>
          <w:rFonts w:ascii="Times New Roman" w:eastAsia="Times New Roman" w:hAnsi="Times New Roman"/>
          <w:bCs/>
          <w:sz w:val="28"/>
          <w:szCs w:val="28"/>
          <w:lang w:eastAsia="ru-RU"/>
        </w:rPr>
        <w:t>«44) Городской округ Пушкинский</w:t>
      </w:r>
      <w:proofErr w:type="gramStart"/>
      <w:r w:rsidRPr="00587632">
        <w:rPr>
          <w:rFonts w:ascii="Times New Roman" w:eastAsia="Times New Roman" w:hAnsi="Times New Roman"/>
          <w:bCs/>
          <w:sz w:val="28"/>
          <w:szCs w:val="28"/>
          <w:lang w:eastAsia="ru-RU"/>
        </w:rPr>
        <w:t>;»</w:t>
      </w:r>
      <w:proofErr w:type="gramEnd"/>
      <w:r w:rsidRPr="0058763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07CFD" w:rsidRPr="00035880" w:rsidRDefault="00A07CFD" w:rsidP="006F4D0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7CFD" w:rsidRDefault="00E14A37" w:rsidP="006F4D07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Статья 2</w:t>
      </w:r>
    </w:p>
    <w:p w:rsidR="00A07CFD" w:rsidRDefault="00A07CFD" w:rsidP="006F4D0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7632" w:rsidRPr="00587632" w:rsidRDefault="00587632" w:rsidP="006F4D0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7632">
        <w:rPr>
          <w:rFonts w:ascii="Times New Roman" w:hAnsi="Times New Roman"/>
          <w:sz w:val="28"/>
          <w:szCs w:val="28"/>
        </w:rPr>
        <w:t xml:space="preserve">Настоящий Закон вступает в силу с 1 января 2023 года, за исключением абзаца четвертого пункта 1 и пункта 4 статьи 1 настоящего Закона. </w:t>
      </w:r>
    </w:p>
    <w:p w:rsidR="00A07CFD" w:rsidRDefault="00587632" w:rsidP="006F4D0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7632">
        <w:rPr>
          <w:rFonts w:ascii="Times New Roman" w:hAnsi="Times New Roman"/>
          <w:sz w:val="28"/>
          <w:szCs w:val="28"/>
        </w:rPr>
        <w:t>Абзац четвертый пункта 1 и пункт 4 статьи 1 настоящего Закона вступают в силу со дня официального опубликования настоящего Закона.</w:t>
      </w:r>
    </w:p>
    <w:p w:rsidR="00A07CFD" w:rsidRDefault="00A07CFD" w:rsidP="006F4D0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87632" w:rsidRDefault="00587632" w:rsidP="006F4D0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07CFD" w:rsidRDefault="00A07CFD" w:rsidP="006F4D0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07CFD" w:rsidRDefault="00EE5DCC" w:rsidP="006F4D0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Одобрен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EE5DCC" w:rsidRDefault="00EE5DCC" w:rsidP="006F4D0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областной Думы</w:t>
      </w:r>
    </w:p>
    <w:p w:rsidR="00EE5DCC" w:rsidRDefault="00EE5DCC" w:rsidP="006F4D07">
      <w:pPr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</w:rPr>
        <w:t>от___________№__________</w:t>
      </w:r>
    </w:p>
    <w:sectPr w:rsidR="00EE5DCC" w:rsidSect="006F4D07">
      <w:headerReference w:type="default" r:id="rId10"/>
      <w:headerReference w:type="first" r:id="rId11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23" w:rsidRDefault="00876823">
      <w:pPr>
        <w:spacing w:after="0" w:line="240" w:lineRule="auto"/>
      </w:pPr>
      <w:r>
        <w:separator/>
      </w:r>
    </w:p>
  </w:endnote>
  <w:endnote w:type="continuationSeparator" w:id="0">
    <w:p w:rsidR="00876823" w:rsidRDefault="0087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23" w:rsidRDefault="00876823">
      <w:pPr>
        <w:spacing w:after="0" w:line="240" w:lineRule="auto"/>
      </w:pPr>
      <w:r>
        <w:separator/>
      </w:r>
    </w:p>
  </w:footnote>
  <w:footnote w:type="continuationSeparator" w:id="0">
    <w:p w:rsidR="00876823" w:rsidRDefault="0087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543126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F7162" w:rsidRPr="002F7162" w:rsidRDefault="002F7162">
        <w:pPr>
          <w:pStyle w:val="ac"/>
          <w:jc w:val="center"/>
          <w:rPr>
            <w:rFonts w:ascii="Times New Roman" w:hAnsi="Times New Roman"/>
          </w:rPr>
        </w:pPr>
        <w:r w:rsidRPr="002F7162">
          <w:rPr>
            <w:rFonts w:ascii="Times New Roman" w:hAnsi="Times New Roman"/>
          </w:rPr>
          <w:fldChar w:fldCharType="begin"/>
        </w:r>
        <w:r w:rsidRPr="002F7162">
          <w:rPr>
            <w:rFonts w:ascii="Times New Roman" w:hAnsi="Times New Roman"/>
          </w:rPr>
          <w:instrText>PAGE   \* MERGEFORMAT</w:instrText>
        </w:r>
        <w:r w:rsidRPr="002F7162">
          <w:rPr>
            <w:rFonts w:ascii="Times New Roman" w:hAnsi="Times New Roman"/>
          </w:rPr>
          <w:fldChar w:fldCharType="separate"/>
        </w:r>
        <w:r w:rsidR="00F50053">
          <w:rPr>
            <w:rFonts w:ascii="Times New Roman" w:hAnsi="Times New Roman"/>
            <w:noProof/>
          </w:rPr>
          <w:t>2</w:t>
        </w:r>
        <w:r w:rsidRPr="002F7162">
          <w:rPr>
            <w:rFonts w:ascii="Times New Roman" w:hAnsi="Times New Roman"/>
          </w:rPr>
          <w:fldChar w:fldCharType="end"/>
        </w:r>
      </w:p>
    </w:sdtContent>
  </w:sdt>
  <w:p w:rsidR="002F7162" w:rsidRDefault="002F716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62" w:rsidRDefault="002F7162">
    <w:pPr>
      <w:pStyle w:val="ac"/>
      <w:jc w:val="center"/>
    </w:pPr>
  </w:p>
  <w:p w:rsidR="00D86117" w:rsidRDefault="00D8611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669B"/>
    <w:multiLevelType w:val="hybridMultilevel"/>
    <w:tmpl w:val="7A127E40"/>
    <w:lvl w:ilvl="0" w:tplc="133EA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6440AC"/>
    <w:multiLevelType w:val="hybridMultilevel"/>
    <w:tmpl w:val="15FE0914"/>
    <w:lvl w:ilvl="0" w:tplc="11E4D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38360D"/>
    <w:multiLevelType w:val="multilevel"/>
    <w:tmpl w:val="BD90DE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E231566"/>
    <w:multiLevelType w:val="multilevel"/>
    <w:tmpl w:val="4EE63B4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FD"/>
    <w:rsid w:val="00023F73"/>
    <w:rsid w:val="00035880"/>
    <w:rsid w:val="000477B0"/>
    <w:rsid w:val="000D528E"/>
    <w:rsid w:val="0014105B"/>
    <w:rsid w:val="00152DDA"/>
    <w:rsid w:val="00173B12"/>
    <w:rsid w:val="001834E3"/>
    <w:rsid w:val="001A06A5"/>
    <w:rsid w:val="00220C05"/>
    <w:rsid w:val="0024528D"/>
    <w:rsid w:val="0026261C"/>
    <w:rsid w:val="0027630C"/>
    <w:rsid w:val="00281729"/>
    <w:rsid w:val="00284A3E"/>
    <w:rsid w:val="00286892"/>
    <w:rsid w:val="002B448F"/>
    <w:rsid w:val="002F7162"/>
    <w:rsid w:val="003015FB"/>
    <w:rsid w:val="00320764"/>
    <w:rsid w:val="00364E3B"/>
    <w:rsid w:val="00365C55"/>
    <w:rsid w:val="003939A5"/>
    <w:rsid w:val="003A34FA"/>
    <w:rsid w:val="003C6610"/>
    <w:rsid w:val="003E2A3A"/>
    <w:rsid w:val="004068C0"/>
    <w:rsid w:val="00482A6E"/>
    <w:rsid w:val="0052760A"/>
    <w:rsid w:val="00547C8C"/>
    <w:rsid w:val="00573F7F"/>
    <w:rsid w:val="00587632"/>
    <w:rsid w:val="005948CD"/>
    <w:rsid w:val="00651E62"/>
    <w:rsid w:val="00692086"/>
    <w:rsid w:val="006C39CE"/>
    <w:rsid w:val="006D097F"/>
    <w:rsid w:val="006F4D07"/>
    <w:rsid w:val="00721EC4"/>
    <w:rsid w:val="007538D4"/>
    <w:rsid w:val="00770E32"/>
    <w:rsid w:val="007C4558"/>
    <w:rsid w:val="007D5321"/>
    <w:rsid w:val="007F2409"/>
    <w:rsid w:val="00840F2F"/>
    <w:rsid w:val="0084735D"/>
    <w:rsid w:val="00876823"/>
    <w:rsid w:val="008C469B"/>
    <w:rsid w:val="009062EE"/>
    <w:rsid w:val="009162A9"/>
    <w:rsid w:val="00972C73"/>
    <w:rsid w:val="00983CE8"/>
    <w:rsid w:val="00992937"/>
    <w:rsid w:val="009C57B3"/>
    <w:rsid w:val="009C6950"/>
    <w:rsid w:val="009D17CA"/>
    <w:rsid w:val="009E381E"/>
    <w:rsid w:val="00A07CFD"/>
    <w:rsid w:val="00A9354A"/>
    <w:rsid w:val="00AC21E2"/>
    <w:rsid w:val="00B56C12"/>
    <w:rsid w:val="00BA7C42"/>
    <w:rsid w:val="00BD1D2B"/>
    <w:rsid w:val="00C31300"/>
    <w:rsid w:val="00D45DF2"/>
    <w:rsid w:val="00D63325"/>
    <w:rsid w:val="00D82C18"/>
    <w:rsid w:val="00D86117"/>
    <w:rsid w:val="00D96A84"/>
    <w:rsid w:val="00DD48FF"/>
    <w:rsid w:val="00E14A37"/>
    <w:rsid w:val="00E42D82"/>
    <w:rsid w:val="00E465C9"/>
    <w:rsid w:val="00EA2DAD"/>
    <w:rsid w:val="00EE05EB"/>
    <w:rsid w:val="00EE5DCC"/>
    <w:rsid w:val="00F13C78"/>
    <w:rsid w:val="00F31781"/>
    <w:rsid w:val="00F50053"/>
    <w:rsid w:val="00F9260C"/>
    <w:rsid w:val="00FC16F8"/>
    <w:rsid w:val="00FE3F87"/>
    <w:rsid w:val="00F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</w:style>
  <w:style w:type="character" w:customStyle="1" w:styleId="a5">
    <w:name w:val="Нижний колонтитул Знак"/>
    <w:basedOn w:val="a0"/>
    <w:uiPriority w:val="99"/>
    <w:qFormat/>
  </w:style>
  <w:style w:type="character" w:customStyle="1" w:styleId="ListLabel1">
    <w:name w:val="ListLabel 1"/>
    <w:qFormat/>
    <w:rPr>
      <w:rFonts w:ascii="Times New Roman" w:hAnsi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rsid w:val="00CC6D3E"/>
    <w:rPr>
      <w:rFonts w:ascii="Times New Roman" w:eastAsia="Times New Roman" w:hAnsi="Times New Roman"/>
      <w:sz w:val="28"/>
      <w:szCs w:val="28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B56C12"/>
    <w:pPr>
      <w:jc w:val="both"/>
    </w:pPr>
    <w:rPr>
      <w:rFonts w:ascii="Times New Roman" w:eastAsia="SimSun" w:hAnsi="Times New Roman"/>
      <w:sz w:val="24"/>
      <w:szCs w:val="24"/>
    </w:rPr>
  </w:style>
  <w:style w:type="character" w:styleId="af0">
    <w:name w:val="Hyperlink"/>
    <w:uiPriority w:val="99"/>
    <w:unhideWhenUsed/>
    <w:rsid w:val="000358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</w:style>
  <w:style w:type="character" w:customStyle="1" w:styleId="a5">
    <w:name w:val="Нижний колонтитул Знак"/>
    <w:basedOn w:val="a0"/>
    <w:uiPriority w:val="99"/>
    <w:qFormat/>
  </w:style>
  <w:style w:type="character" w:customStyle="1" w:styleId="ListLabel1">
    <w:name w:val="ListLabel 1"/>
    <w:qFormat/>
    <w:rPr>
      <w:rFonts w:ascii="Times New Roman" w:hAnsi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rsid w:val="00CC6D3E"/>
    <w:rPr>
      <w:rFonts w:ascii="Times New Roman" w:eastAsia="Times New Roman" w:hAnsi="Times New Roman"/>
      <w:sz w:val="28"/>
      <w:szCs w:val="28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B56C12"/>
    <w:pPr>
      <w:jc w:val="both"/>
    </w:pPr>
    <w:rPr>
      <w:rFonts w:ascii="Times New Roman" w:eastAsia="SimSun" w:hAnsi="Times New Roman"/>
      <w:sz w:val="24"/>
      <w:szCs w:val="24"/>
    </w:rPr>
  </w:style>
  <w:style w:type="character" w:styleId="af0">
    <w:name w:val="Hyperlink"/>
    <w:uiPriority w:val="99"/>
    <w:unhideWhenUsed/>
    <w:rsid w:val="00035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9134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0187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93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44B1AA-EB34-44D0-A506-9AE2E551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Московской области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Анна Васильевна</dc:creator>
  <dc:description>exif_MSED_276ca4757e2844ea1de5f4a52e56d97e0d3fc6e1b2328bd5bd3c6e1a7f819ded</dc:description>
  <cp:lastModifiedBy>Бежин Михаил Евгеньевич</cp:lastModifiedBy>
  <cp:revision>5</cp:revision>
  <cp:lastPrinted>2022-01-13T08:37:00Z</cp:lastPrinted>
  <dcterms:created xsi:type="dcterms:W3CDTF">2022-06-23T09:35:00Z</dcterms:created>
  <dcterms:modified xsi:type="dcterms:W3CDTF">2022-06-23T13:05:00Z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Министерство здравоохранения Московской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1049-10.1.0.6757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