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18" w:rsidRPr="005D7518" w:rsidRDefault="005D7518" w:rsidP="005D7518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5D7518">
        <w:rPr>
          <w:b/>
          <w:bCs/>
          <w:spacing w:val="3"/>
          <w:sz w:val="36"/>
          <w:szCs w:val="36"/>
        </w:rPr>
        <w:t>МОСКОВСКАЯ ОБЛАСТНАЯ ДУМА</w:t>
      </w:r>
    </w:p>
    <w:p w:rsidR="005D7518" w:rsidRPr="005D7518" w:rsidRDefault="005D7518" w:rsidP="005D7518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5D7518">
        <w:rPr>
          <w:b/>
          <w:bCs/>
          <w:spacing w:val="3"/>
          <w:sz w:val="36"/>
          <w:szCs w:val="36"/>
        </w:rPr>
        <w:t>ПОСТАНОВЛЕНИЕ</w:t>
      </w:r>
    </w:p>
    <w:p w:rsidR="005D7518" w:rsidRPr="005D7518" w:rsidRDefault="005D7518" w:rsidP="005D7518">
      <w:pPr>
        <w:ind w:left="1418" w:right="1418"/>
        <w:jc w:val="center"/>
        <w:rPr>
          <w:bCs/>
          <w:spacing w:val="3"/>
          <w:sz w:val="28"/>
          <w:szCs w:val="28"/>
        </w:rPr>
      </w:pPr>
      <w:r w:rsidRPr="005D7518">
        <w:rPr>
          <w:bCs/>
          <w:spacing w:val="3"/>
          <w:sz w:val="28"/>
          <w:szCs w:val="28"/>
        </w:rPr>
        <w:t xml:space="preserve">23.11.2023 № </w:t>
      </w:r>
      <w:r w:rsidRPr="005D7518">
        <w:rPr>
          <w:bCs/>
          <w:spacing w:val="3"/>
          <w:sz w:val="28"/>
          <w:szCs w:val="28"/>
        </w:rPr>
        <w:t>9</w:t>
      </w:r>
      <w:r w:rsidRPr="005D7518">
        <w:rPr>
          <w:bCs/>
          <w:spacing w:val="3"/>
          <w:sz w:val="28"/>
          <w:szCs w:val="28"/>
        </w:rPr>
        <w:t>/68-П</w:t>
      </w:r>
      <w:bookmarkEnd w:id="0"/>
    </w:p>
    <w:p w:rsidR="005D7518" w:rsidRPr="005D7518" w:rsidRDefault="005D7518" w:rsidP="005D7518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</w:p>
    <w:p w:rsidR="005D7518" w:rsidRDefault="005D7518" w:rsidP="005D7518">
      <w:pPr>
        <w:tabs>
          <w:tab w:val="left" w:pos="9639"/>
        </w:tabs>
        <w:autoSpaceDE w:val="0"/>
        <w:autoSpaceDN w:val="0"/>
        <w:adjustRightInd w:val="0"/>
        <w:ind w:left="1418" w:right="1418"/>
        <w:jc w:val="both"/>
        <w:outlineLvl w:val="1"/>
        <w:rPr>
          <w:b/>
          <w:bCs/>
          <w:kern w:val="20"/>
          <w:sz w:val="28"/>
          <w:szCs w:val="28"/>
        </w:rPr>
      </w:pPr>
    </w:p>
    <w:p w:rsidR="005D7518" w:rsidRDefault="005D7518" w:rsidP="005D7518">
      <w:pPr>
        <w:tabs>
          <w:tab w:val="left" w:pos="9639"/>
        </w:tabs>
        <w:autoSpaceDE w:val="0"/>
        <w:autoSpaceDN w:val="0"/>
        <w:adjustRightInd w:val="0"/>
        <w:ind w:left="1418" w:right="1418"/>
        <w:jc w:val="both"/>
        <w:outlineLvl w:val="1"/>
        <w:rPr>
          <w:b/>
          <w:bCs/>
          <w:kern w:val="20"/>
          <w:sz w:val="28"/>
          <w:szCs w:val="28"/>
        </w:rPr>
      </w:pPr>
    </w:p>
    <w:p w:rsidR="005D7518" w:rsidRPr="005D7518" w:rsidRDefault="005D7518" w:rsidP="005D7518">
      <w:pPr>
        <w:tabs>
          <w:tab w:val="left" w:pos="9639"/>
        </w:tabs>
        <w:autoSpaceDE w:val="0"/>
        <w:autoSpaceDN w:val="0"/>
        <w:adjustRightInd w:val="0"/>
        <w:ind w:left="1418" w:right="1418"/>
        <w:jc w:val="both"/>
        <w:outlineLvl w:val="1"/>
        <w:rPr>
          <w:b/>
          <w:sz w:val="28"/>
          <w:szCs w:val="28"/>
        </w:rPr>
      </w:pPr>
      <w:r w:rsidRPr="005D7518">
        <w:rPr>
          <w:b/>
          <w:bCs/>
          <w:kern w:val="20"/>
          <w:sz w:val="28"/>
          <w:szCs w:val="28"/>
        </w:rPr>
        <w:t xml:space="preserve">О проекте закона Московской области «О внесении изменения в Закон Московской области </w:t>
      </w:r>
      <w:r w:rsidRPr="005D7518">
        <w:rPr>
          <w:b/>
          <w:bCs/>
          <w:kern w:val="20"/>
          <w:sz w:val="28"/>
          <w:szCs w:val="28"/>
        </w:rPr>
        <w:br/>
        <w:t xml:space="preserve">«О патентной системе налогообложения </w:t>
      </w:r>
      <w:r w:rsidRPr="005D7518">
        <w:rPr>
          <w:b/>
          <w:bCs/>
          <w:kern w:val="20"/>
          <w:sz w:val="28"/>
          <w:szCs w:val="28"/>
        </w:rPr>
        <w:br/>
        <w:t>на территории Московской области»</w:t>
      </w:r>
    </w:p>
    <w:p w:rsidR="005D7518" w:rsidRPr="005D7518" w:rsidRDefault="005D7518" w:rsidP="005D7518">
      <w:pPr>
        <w:autoSpaceDE w:val="0"/>
        <w:autoSpaceDN w:val="0"/>
        <w:adjustRightInd w:val="0"/>
        <w:ind w:firstLine="840"/>
        <w:jc w:val="both"/>
        <w:outlineLvl w:val="0"/>
        <w:rPr>
          <w:bCs/>
          <w:color w:val="000000"/>
          <w:kern w:val="20"/>
          <w:sz w:val="28"/>
          <w:szCs w:val="28"/>
        </w:rPr>
      </w:pPr>
    </w:p>
    <w:p w:rsidR="005D7518" w:rsidRPr="005D7518" w:rsidRDefault="005D7518" w:rsidP="005D7518">
      <w:pPr>
        <w:autoSpaceDE w:val="0"/>
        <w:autoSpaceDN w:val="0"/>
        <w:adjustRightInd w:val="0"/>
        <w:ind w:firstLine="840"/>
        <w:jc w:val="both"/>
        <w:outlineLvl w:val="0"/>
        <w:rPr>
          <w:bCs/>
          <w:color w:val="000000"/>
          <w:kern w:val="20"/>
          <w:sz w:val="28"/>
          <w:szCs w:val="28"/>
        </w:rPr>
      </w:pPr>
    </w:p>
    <w:p w:rsidR="005D7518" w:rsidRPr="005D7518" w:rsidRDefault="005D7518" w:rsidP="005D7518">
      <w:pPr>
        <w:autoSpaceDE w:val="0"/>
        <w:autoSpaceDN w:val="0"/>
        <w:adjustRightInd w:val="0"/>
        <w:ind w:firstLine="840"/>
        <w:jc w:val="both"/>
        <w:outlineLvl w:val="0"/>
        <w:rPr>
          <w:bCs/>
          <w:color w:val="000000"/>
          <w:kern w:val="20"/>
          <w:sz w:val="28"/>
          <w:szCs w:val="28"/>
        </w:rPr>
      </w:pPr>
    </w:p>
    <w:p w:rsidR="005D7518" w:rsidRPr="005D7518" w:rsidRDefault="005D7518" w:rsidP="005D751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0"/>
          <w:sz w:val="28"/>
          <w:szCs w:val="28"/>
        </w:rPr>
      </w:pPr>
      <w:r w:rsidRPr="005D7518">
        <w:rPr>
          <w:color w:val="000000"/>
          <w:kern w:val="20"/>
          <w:sz w:val="28"/>
          <w:szCs w:val="28"/>
        </w:rPr>
        <w:t xml:space="preserve">Рассмотрев проект закона Московской области </w:t>
      </w:r>
      <w:r w:rsidRPr="005D7518">
        <w:rPr>
          <w:bCs/>
          <w:kern w:val="20"/>
          <w:sz w:val="28"/>
          <w:szCs w:val="28"/>
        </w:rPr>
        <w:t xml:space="preserve">«О внесении изменения </w:t>
      </w:r>
      <w:r w:rsidRPr="005D7518">
        <w:rPr>
          <w:bCs/>
          <w:kern w:val="20"/>
          <w:sz w:val="28"/>
          <w:szCs w:val="28"/>
        </w:rPr>
        <w:br/>
        <w:t xml:space="preserve">в Закон Московской области «О патентной системе налогообложения </w:t>
      </w:r>
      <w:r w:rsidRPr="005D7518">
        <w:rPr>
          <w:bCs/>
          <w:kern w:val="20"/>
          <w:sz w:val="28"/>
          <w:szCs w:val="28"/>
        </w:rPr>
        <w:br/>
        <w:t>на территории Московской области»</w:t>
      </w:r>
      <w:r w:rsidRPr="005D7518">
        <w:rPr>
          <w:sz w:val="28"/>
          <w:szCs w:val="28"/>
        </w:rPr>
        <w:t xml:space="preserve">, </w:t>
      </w:r>
      <w:r w:rsidRPr="005D7518">
        <w:rPr>
          <w:color w:val="000000"/>
          <w:sz w:val="28"/>
          <w:szCs w:val="28"/>
        </w:rPr>
        <w:t xml:space="preserve">одобренный постановлением Московской областной Думы от 23.11.2023 № </w:t>
      </w:r>
      <w:r w:rsidRPr="005D7518">
        <w:rPr>
          <w:color w:val="000000"/>
          <w:sz w:val="28"/>
          <w:szCs w:val="28"/>
        </w:rPr>
        <w:t>8</w:t>
      </w:r>
      <w:r w:rsidRPr="005D7518">
        <w:rPr>
          <w:color w:val="000000"/>
          <w:sz w:val="28"/>
          <w:szCs w:val="28"/>
        </w:rPr>
        <w:t>/68-П,</w:t>
      </w:r>
      <w:r w:rsidRPr="005D7518">
        <w:rPr>
          <w:sz w:val="28"/>
          <w:szCs w:val="28"/>
        </w:rPr>
        <w:t xml:space="preserve"> </w:t>
      </w:r>
      <w:r w:rsidRPr="005D7518">
        <w:rPr>
          <w:color w:val="000000"/>
          <w:kern w:val="20"/>
          <w:sz w:val="28"/>
          <w:szCs w:val="28"/>
        </w:rPr>
        <w:t>Московская областная Дума постановила:</w:t>
      </w:r>
    </w:p>
    <w:p w:rsidR="005D7518" w:rsidRPr="005D7518" w:rsidRDefault="005D7518" w:rsidP="005D751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0"/>
          <w:sz w:val="28"/>
          <w:szCs w:val="28"/>
        </w:rPr>
      </w:pPr>
    </w:p>
    <w:p w:rsidR="005D7518" w:rsidRPr="005D7518" w:rsidRDefault="005D7518" w:rsidP="005D751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5D7518">
        <w:rPr>
          <w:sz w:val="28"/>
          <w:szCs w:val="28"/>
        </w:rPr>
        <w:t xml:space="preserve">1. Принять за основу проект закона Московской области </w:t>
      </w:r>
      <w:r w:rsidRPr="005D7518">
        <w:rPr>
          <w:bCs/>
          <w:kern w:val="20"/>
          <w:sz w:val="28"/>
          <w:szCs w:val="28"/>
        </w:rPr>
        <w:t>«О внесении изменения в Закон Московской области «О патентной системе налогообложения на территории Московской области»</w:t>
      </w:r>
      <w:r w:rsidRPr="005D7518">
        <w:rPr>
          <w:sz w:val="28"/>
          <w:szCs w:val="28"/>
        </w:rPr>
        <w:t>. (Прилагается.)</w:t>
      </w:r>
    </w:p>
    <w:p w:rsidR="005D7518" w:rsidRPr="005D7518" w:rsidRDefault="005D7518" w:rsidP="005D7518">
      <w:pPr>
        <w:tabs>
          <w:tab w:val="left" w:pos="9637"/>
        </w:tabs>
        <w:ind w:firstLine="709"/>
        <w:jc w:val="both"/>
        <w:rPr>
          <w:sz w:val="28"/>
          <w:szCs w:val="28"/>
        </w:rPr>
      </w:pPr>
      <w:r w:rsidRPr="005D7518">
        <w:rPr>
          <w:sz w:val="28"/>
          <w:szCs w:val="28"/>
        </w:rPr>
        <w:t xml:space="preserve">2. Направить проект закона Московской области </w:t>
      </w:r>
      <w:r w:rsidRPr="005D7518">
        <w:rPr>
          <w:bCs/>
          <w:kern w:val="20"/>
          <w:sz w:val="28"/>
          <w:szCs w:val="28"/>
        </w:rPr>
        <w:t xml:space="preserve">«О внесении изменения в Закон Московской области «О патентной системе налогообложения </w:t>
      </w:r>
      <w:r w:rsidRPr="005D7518">
        <w:rPr>
          <w:bCs/>
          <w:kern w:val="20"/>
          <w:sz w:val="28"/>
          <w:szCs w:val="28"/>
        </w:rPr>
        <w:br/>
        <w:t>на территории Московской области»</w:t>
      </w:r>
      <w:r w:rsidRPr="005D7518">
        <w:rPr>
          <w:bCs/>
          <w:sz w:val="28"/>
          <w:szCs w:val="28"/>
        </w:rPr>
        <w:t xml:space="preserve"> </w:t>
      </w:r>
      <w:r w:rsidRPr="005D7518">
        <w:rPr>
          <w:sz w:val="28"/>
          <w:szCs w:val="28"/>
        </w:rPr>
        <w:t xml:space="preserve">во фракции в Московской областной Думе, в комитеты Московской областной Думы, Губернатору Московской области, в Контрольно-счетную палату Московской области для подготовки </w:t>
      </w:r>
      <w:r w:rsidRPr="005D7518">
        <w:rPr>
          <w:sz w:val="28"/>
          <w:szCs w:val="28"/>
        </w:rPr>
        <w:br/>
        <w:t xml:space="preserve">и представления поправок в Комитет по бюджету, финансовой, экономической политике, инвестиционной деятельности и предпринимательству, </w:t>
      </w:r>
      <w:r w:rsidRPr="005D7518">
        <w:rPr>
          <w:sz w:val="28"/>
          <w:szCs w:val="28"/>
        </w:rPr>
        <w:br/>
        <w:t xml:space="preserve">в Государственно-правовое управление Московской областной Думы </w:t>
      </w:r>
      <w:r w:rsidRPr="005D7518">
        <w:rPr>
          <w:rFonts w:eastAsia="Calibri"/>
          <w:bCs/>
          <w:iCs/>
          <w:sz w:val="28"/>
          <w:szCs w:val="28"/>
        </w:rPr>
        <w:t xml:space="preserve">– </w:t>
      </w:r>
      <w:r w:rsidRPr="005D7518">
        <w:rPr>
          <w:rFonts w:eastAsia="Calibri"/>
          <w:bCs/>
          <w:iCs/>
          <w:sz w:val="28"/>
          <w:szCs w:val="28"/>
        </w:rPr>
        <w:br/>
      </w:r>
      <w:r w:rsidRPr="005D7518">
        <w:rPr>
          <w:sz w:val="28"/>
          <w:szCs w:val="28"/>
        </w:rPr>
        <w:t>для представления заключения в срок до 28.11.2023.</w:t>
      </w:r>
    </w:p>
    <w:p w:rsidR="005D7518" w:rsidRPr="005D7518" w:rsidRDefault="005D7518" w:rsidP="005D7518">
      <w:pPr>
        <w:ind w:firstLine="709"/>
        <w:jc w:val="both"/>
        <w:rPr>
          <w:bCs/>
          <w:sz w:val="28"/>
          <w:szCs w:val="28"/>
        </w:rPr>
      </w:pPr>
      <w:r w:rsidRPr="005D7518">
        <w:rPr>
          <w:bCs/>
          <w:sz w:val="28"/>
          <w:szCs w:val="28"/>
        </w:rPr>
        <w:t xml:space="preserve">3. Поручить Комитету по бюджету, финансовой, экономической политике, инвестиционной деятельности и предпринимательству доработать проект закона Московской области </w:t>
      </w:r>
      <w:r w:rsidRPr="005D7518">
        <w:rPr>
          <w:bCs/>
          <w:kern w:val="20"/>
          <w:sz w:val="28"/>
          <w:szCs w:val="28"/>
        </w:rPr>
        <w:t xml:space="preserve">«О внесении изменения в Закон Московской области «О патентной системе налогообложения на территории Московской области» </w:t>
      </w:r>
      <w:r w:rsidRPr="005D7518">
        <w:rPr>
          <w:bCs/>
          <w:sz w:val="28"/>
          <w:szCs w:val="28"/>
        </w:rPr>
        <w:t xml:space="preserve">с учетом представленных поправок, а также замечаний </w:t>
      </w:r>
      <w:r w:rsidRPr="005D7518">
        <w:rPr>
          <w:bCs/>
          <w:sz w:val="28"/>
          <w:szCs w:val="28"/>
        </w:rPr>
        <w:br/>
        <w:t xml:space="preserve">и предложений, поступивших в ходе обсуждения проекта закона на заседании Московской областной Думы, и внести доработанный проект закона </w:t>
      </w:r>
      <w:r w:rsidRPr="005D7518">
        <w:rPr>
          <w:bCs/>
          <w:sz w:val="28"/>
          <w:szCs w:val="28"/>
        </w:rPr>
        <w:br/>
        <w:t>на заседание Московской областной Думы в срок до 30.11.2023.</w:t>
      </w:r>
    </w:p>
    <w:p w:rsidR="005D7518" w:rsidRDefault="005D7518">
      <w:pPr>
        <w:spacing w:after="160" w:line="259" w:lineRule="auto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br w:type="page"/>
      </w:r>
    </w:p>
    <w:p w:rsidR="005D7518" w:rsidRPr="005D7518" w:rsidRDefault="005D7518" w:rsidP="005D7518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5D7518">
        <w:rPr>
          <w:kern w:val="20"/>
          <w:sz w:val="28"/>
          <w:szCs w:val="28"/>
        </w:rPr>
        <w:lastRenderedPageBreak/>
        <w:t>4.</w:t>
      </w:r>
      <w:r w:rsidRPr="005D7518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Pr="005D7518">
        <w:rPr>
          <w:sz w:val="28"/>
          <w:szCs w:val="28"/>
        </w:rPr>
        <w:br/>
        <w:t>на заместителя Председателя Московской областной Думы Рожнова О.А.</w:t>
      </w:r>
    </w:p>
    <w:p w:rsidR="005D7518" w:rsidRPr="005D7518" w:rsidRDefault="005D7518" w:rsidP="005D7518">
      <w:pPr>
        <w:ind w:firstLine="709"/>
        <w:jc w:val="both"/>
        <w:rPr>
          <w:b/>
          <w:kern w:val="20"/>
          <w:sz w:val="28"/>
          <w:szCs w:val="28"/>
        </w:rPr>
      </w:pPr>
    </w:p>
    <w:p w:rsidR="005D7518" w:rsidRPr="005D7518" w:rsidRDefault="005D7518" w:rsidP="005D7518">
      <w:pPr>
        <w:jc w:val="both"/>
        <w:rPr>
          <w:b/>
          <w:kern w:val="20"/>
          <w:sz w:val="28"/>
          <w:szCs w:val="28"/>
        </w:rPr>
      </w:pPr>
    </w:p>
    <w:p w:rsidR="005D7518" w:rsidRPr="005D7518" w:rsidRDefault="005D7518" w:rsidP="005D7518">
      <w:pPr>
        <w:jc w:val="both"/>
        <w:rPr>
          <w:b/>
          <w:kern w:val="20"/>
          <w:sz w:val="28"/>
          <w:szCs w:val="28"/>
        </w:rPr>
      </w:pPr>
    </w:p>
    <w:p w:rsidR="005D7518" w:rsidRPr="005D7518" w:rsidRDefault="005D7518" w:rsidP="005D7518">
      <w:pPr>
        <w:jc w:val="both"/>
        <w:rPr>
          <w:b/>
          <w:kern w:val="20"/>
          <w:sz w:val="28"/>
          <w:szCs w:val="28"/>
        </w:rPr>
      </w:pPr>
    </w:p>
    <w:p w:rsidR="005D7518" w:rsidRPr="005D7518" w:rsidRDefault="005D7518" w:rsidP="005D7518">
      <w:pPr>
        <w:jc w:val="both"/>
        <w:rPr>
          <w:b/>
          <w:kern w:val="20"/>
          <w:sz w:val="28"/>
          <w:szCs w:val="28"/>
        </w:rPr>
      </w:pPr>
      <w:r w:rsidRPr="005D7518">
        <w:rPr>
          <w:b/>
          <w:kern w:val="20"/>
          <w:sz w:val="28"/>
          <w:szCs w:val="28"/>
        </w:rPr>
        <w:t xml:space="preserve">Председатель </w:t>
      </w:r>
    </w:p>
    <w:p w:rsidR="005D7518" w:rsidRPr="005D7518" w:rsidRDefault="005D7518" w:rsidP="005D7518">
      <w:pPr>
        <w:jc w:val="both"/>
      </w:pPr>
      <w:r w:rsidRPr="005D7518">
        <w:rPr>
          <w:b/>
          <w:kern w:val="20"/>
          <w:sz w:val="28"/>
          <w:szCs w:val="28"/>
        </w:rPr>
        <w:t>Московской областной Думы                                                И.Ю. Брынцалов</w:t>
      </w:r>
    </w:p>
    <w:p w:rsidR="005D7518" w:rsidRDefault="005D751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518" w:rsidRPr="005D7518" w:rsidRDefault="005D7518" w:rsidP="005D7518">
      <w:pPr>
        <w:jc w:val="right"/>
        <w:rPr>
          <w:sz w:val="28"/>
          <w:szCs w:val="28"/>
        </w:rPr>
      </w:pPr>
      <w:r w:rsidRPr="005D7518">
        <w:rPr>
          <w:sz w:val="28"/>
          <w:szCs w:val="28"/>
        </w:rPr>
        <w:lastRenderedPageBreak/>
        <w:t>Проект</w:t>
      </w:r>
    </w:p>
    <w:p w:rsidR="005D7518" w:rsidRPr="005D7518" w:rsidRDefault="005D7518" w:rsidP="005D7518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</w:p>
    <w:p w:rsidR="005D7518" w:rsidRPr="005D7518" w:rsidRDefault="005D7518" w:rsidP="005D7518">
      <w:pPr>
        <w:ind w:left="1418" w:right="1420"/>
        <w:jc w:val="both"/>
        <w:rPr>
          <w:rFonts w:eastAsia="Calibri"/>
          <w:sz w:val="28"/>
          <w:szCs w:val="28"/>
          <w:lang w:eastAsia="en-US"/>
        </w:rPr>
      </w:pPr>
    </w:p>
    <w:p w:rsidR="005D7518" w:rsidRPr="005D7518" w:rsidRDefault="005D7518" w:rsidP="005D7518">
      <w:pPr>
        <w:ind w:right="-1"/>
        <w:jc w:val="center"/>
      </w:pPr>
      <w:r w:rsidRPr="005D7518">
        <w:rPr>
          <w:b/>
          <w:sz w:val="36"/>
          <w:szCs w:val="36"/>
        </w:rPr>
        <w:t>ЗАКОН МОСКОВСКОЙ ОБЛАСТИ</w:t>
      </w:r>
    </w:p>
    <w:p w:rsidR="00F35D35" w:rsidRDefault="00F35D35" w:rsidP="00261611">
      <w:pPr>
        <w:pStyle w:val="2"/>
        <w:ind w:left="1418" w:right="1416"/>
        <w:jc w:val="both"/>
        <w:rPr>
          <w:bCs/>
          <w:szCs w:val="27"/>
          <w:lang w:val="ru-RU" w:eastAsia="ru-RU"/>
        </w:rPr>
      </w:pPr>
    </w:p>
    <w:p w:rsidR="00F35D35" w:rsidRDefault="00F35D35" w:rsidP="00261611">
      <w:pPr>
        <w:pStyle w:val="2"/>
        <w:ind w:left="1418" w:right="1416"/>
        <w:jc w:val="both"/>
        <w:rPr>
          <w:bCs/>
          <w:szCs w:val="27"/>
          <w:lang w:val="ru-RU" w:eastAsia="ru-RU"/>
        </w:rPr>
      </w:pPr>
    </w:p>
    <w:p w:rsidR="00F35D35" w:rsidRDefault="00F35D35" w:rsidP="00261611">
      <w:pPr>
        <w:pStyle w:val="2"/>
        <w:ind w:left="1418" w:right="1416"/>
        <w:jc w:val="both"/>
        <w:rPr>
          <w:bCs/>
          <w:szCs w:val="27"/>
          <w:lang w:val="ru-RU" w:eastAsia="ru-RU"/>
        </w:rPr>
      </w:pPr>
    </w:p>
    <w:p w:rsidR="0015439C" w:rsidRPr="00DD0B99" w:rsidRDefault="0015439C" w:rsidP="00261611">
      <w:pPr>
        <w:pStyle w:val="2"/>
        <w:ind w:left="1418" w:right="1416"/>
        <w:jc w:val="both"/>
        <w:rPr>
          <w:bCs/>
          <w:szCs w:val="27"/>
          <w:lang w:val="ru-RU"/>
        </w:rPr>
      </w:pPr>
      <w:r w:rsidRPr="00DD0B99">
        <w:rPr>
          <w:bCs/>
          <w:szCs w:val="27"/>
          <w:lang w:eastAsia="ru-RU"/>
        </w:rPr>
        <w:t>О внесении изменени</w:t>
      </w:r>
      <w:r w:rsidRPr="00DD0B99">
        <w:rPr>
          <w:bCs/>
          <w:szCs w:val="27"/>
          <w:lang w:val="ru-RU" w:eastAsia="ru-RU"/>
        </w:rPr>
        <w:t>я</w:t>
      </w:r>
      <w:r w:rsidRPr="00DD0B99">
        <w:rPr>
          <w:bCs/>
          <w:szCs w:val="27"/>
          <w:lang w:eastAsia="ru-RU"/>
        </w:rPr>
        <w:t xml:space="preserve"> в Закон Московской области </w:t>
      </w:r>
      <w:r w:rsidR="002766B6" w:rsidRPr="00DD0B99">
        <w:rPr>
          <w:iCs/>
          <w:szCs w:val="27"/>
        </w:rPr>
        <w:t xml:space="preserve">«О патентной системе </w:t>
      </w:r>
      <w:r w:rsidRPr="00DD0B99">
        <w:rPr>
          <w:iCs/>
          <w:szCs w:val="27"/>
        </w:rPr>
        <w:t xml:space="preserve">налогообложения </w:t>
      </w:r>
      <w:r w:rsidR="00AE08AB">
        <w:rPr>
          <w:iCs/>
          <w:szCs w:val="27"/>
        </w:rPr>
        <w:br/>
      </w:r>
      <w:r w:rsidRPr="00DD0B99">
        <w:rPr>
          <w:iCs/>
          <w:szCs w:val="27"/>
        </w:rPr>
        <w:t>н</w:t>
      </w:r>
      <w:r w:rsidR="002766B6" w:rsidRPr="00DD0B99">
        <w:rPr>
          <w:iCs/>
          <w:szCs w:val="27"/>
        </w:rPr>
        <w:t xml:space="preserve">а территории </w:t>
      </w:r>
      <w:r w:rsidRPr="00DD0B99">
        <w:rPr>
          <w:iCs/>
          <w:szCs w:val="27"/>
        </w:rPr>
        <w:t>Московской области</w:t>
      </w:r>
      <w:r w:rsidR="00877FE6" w:rsidRPr="00DD0B99">
        <w:rPr>
          <w:szCs w:val="27"/>
          <w:lang w:val="ru-RU"/>
        </w:rPr>
        <w:t>»</w:t>
      </w:r>
    </w:p>
    <w:p w:rsidR="0015439C" w:rsidRPr="00261611" w:rsidRDefault="0015439C" w:rsidP="00261611">
      <w:pPr>
        <w:pStyle w:val="2"/>
        <w:ind w:right="-1"/>
        <w:jc w:val="left"/>
        <w:rPr>
          <w:b w:val="0"/>
          <w:bCs/>
          <w:szCs w:val="28"/>
          <w:lang w:val="ru-RU"/>
        </w:rPr>
      </w:pPr>
    </w:p>
    <w:p w:rsidR="0015439C" w:rsidRPr="00DD0B99" w:rsidRDefault="0015439C" w:rsidP="00261611">
      <w:pPr>
        <w:rPr>
          <w:sz w:val="28"/>
          <w:szCs w:val="28"/>
        </w:rPr>
      </w:pPr>
    </w:p>
    <w:p w:rsidR="0015439C" w:rsidRPr="00DD0B99" w:rsidRDefault="0015439C" w:rsidP="00261611">
      <w:pPr>
        <w:rPr>
          <w:sz w:val="28"/>
          <w:szCs w:val="28"/>
        </w:rPr>
      </w:pPr>
    </w:p>
    <w:p w:rsidR="0015439C" w:rsidRPr="002766B6" w:rsidRDefault="0015439C" w:rsidP="00261611">
      <w:pPr>
        <w:pStyle w:val="ConsPlusNormal"/>
        <w:ind w:firstLine="709"/>
        <w:jc w:val="both"/>
        <w:rPr>
          <w:b/>
          <w:szCs w:val="27"/>
        </w:rPr>
      </w:pPr>
      <w:r w:rsidRPr="002766B6">
        <w:rPr>
          <w:b/>
          <w:szCs w:val="27"/>
        </w:rPr>
        <w:t>Статья 1</w:t>
      </w:r>
    </w:p>
    <w:p w:rsidR="0015439C" w:rsidRPr="002766B6" w:rsidRDefault="0015439C" w:rsidP="00261611">
      <w:pPr>
        <w:pStyle w:val="ConsPlusNormal"/>
        <w:ind w:firstLine="709"/>
        <w:jc w:val="both"/>
        <w:rPr>
          <w:sz w:val="24"/>
          <w:szCs w:val="22"/>
        </w:rPr>
      </w:pPr>
    </w:p>
    <w:p w:rsidR="0015439C" w:rsidRDefault="0015439C" w:rsidP="00261611">
      <w:pPr>
        <w:pStyle w:val="ConsPlusNormal"/>
        <w:ind w:firstLine="709"/>
        <w:jc w:val="both"/>
        <w:rPr>
          <w:szCs w:val="27"/>
        </w:rPr>
      </w:pPr>
      <w:r w:rsidRPr="002766B6">
        <w:rPr>
          <w:szCs w:val="27"/>
        </w:rPr>
        <w:t>Внести в Закон Московской области №</w:t>
      </w:r>
      <w:r w:rsidR="00C44DF6">
        <w:rPr>
          <w:szCs w:val="27"/>
        </w:rPr>
        <w:t> </w:t>
      </w:r>
      <w:r w:rsidRPr="002766B6">
        <w:rPr>
          <w:szCs w:val="27"/>
        </w:rPr>
        <w:t xml:space="preserve">164/2012-ОЗ «О патентной системе налогообложения на территории Московской области» </w:t>
      </w:r>
      <w:r w:rsidR="00261611">
        <w:rPr>
          <w:szCs w:val="27"/>
        </w:rPr>
        <w:br/>
      </w:r>
      <w:r w:rsidRPr="002766B6">
        <w:rPr>
          <w:szCs w:val="27"/>
        </w:rPr>
        <w:t>(с изменениями, внесенным</w:t>
      </w:r>
      <w:r w:rsidR="00C44DF6">
        <w:rPr>
          <w:szCs w:val="27"/>
        </w:rPr>
        <w:t>и законами Московской области № </w:t>
      </w:r>
      <w:r w:rsidRPr="002766B6">
        <w:rPr>
          <w:szCs w:val="27"/>
        </w:rPr>
        <w:t>107/2013-ОЗ, 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>153/2014-ОЗ, 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>152/2015-ОЗ, 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>142/2016-ОЗ, 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 xml:space="preserve">165/2016-ОЗ, </w:t>
      </w:r>
      <w:r w:rsidR="00261611">
        <w:rPr>
          <w:szCs w:val="27"/>
        </w:rPr>
        <w:br/>
      </w:r>
      <w:r w:rsidRPr="002766B6">
        <w:rPr>
          <w:szCs w:val="27"/>
        </w:rPr>
        <w:t>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>174/2017-ОЗ, №</w:t>
      </w:r>
      <w:r w:rsidR="00C44DF6">
        <w:rPr>
          <w:szCs w:val="27"/>
          <w:lang w:val="en-US"/>
        </w:rPr>
        <w:t> </w:t>
      </w:r>
      <w:r w:rsidRPr="002766B6">
        <w:rPr>
          <w:szCs w:val="27"/>
        </w:rPr>
        <w:t xml:space="preserve">200/2019-ОЗ, № 223/2020-ОЗ, № 231/2020-ОЗ, </w:t>
      </w:r>
      <w:r w:rsidR="00261611">
        <w:rPr>
          <w:szCs w:val="27"/>
        </w:rPr>
        <w:br/>
      </w:r>
      <w:r w:rsidRPr="002766B6">
        <w:rPr>
          <w:szCs w:val="27"/>
        </w:rPr>
        <w:t xml:space="preserve">№ 17/2021-ОЗ, № 227/2021-ОЗ, № 228/2021-ОЗ, </w:t>
      </w:r>
      <w:r w:rsidR="00C44DF6">
        <w:rPr>
          <w:szCs w:val="27"/>
        </w:rPr>
        <w:t>№ </w:t>
      </w:r>
      <w:r w:rsidRPr="002766B6">
        <w:rPr>
          <w:szCs w:val="27"/>
        </w:rPr>
        <w:t>194/2022-ОЗ) следующее изменение:</w:t>
      </w:r>
    </w:p>
    <w:p w:rsidR="00261611" w:rsidRPr="002766B6" w:rsidRDefault="00261611" w:rsidP="00261611">
      <w:pPr>
        <w:pStyle w:val="ConsPlusNormal"/>
        <w:ind w:firstLine="709"/>
        <w:jc w:val="both"/>
        <w:rPr>
          <w:szCs w:val="27"/>
        </w:rPr>
      </w:pPr>
    </w:p>
    <w:p w:rsidR="0015439C" w:rsidRPr="002766B6" w:rsidRDefault="0015439C" w:rsidP="00261611">
      <w:pPr>
        <w:pStyle w:val="ConsPlusNormal"/>
        <w:tabs>
          <w:tab w:val="left" w:pos="709"/>
        </w:tabs>
        <w:ind w:firstLine="709"/>
        <w:jc w:val="both"/>
        <w:rPr>
          <w:szCs w:val="27"/>
        </w:rPr>
      </w:pPr>
      <w:r w:rsidRPr="002766B6">
        <w:rPr>
          <w:szCs w:val="27"/>
        </w:rPr>
        <w:t>статью 2 изложить в следующей редакции:</w:t>
      </w:r>
    </w:p>
    <w:p w:rsidR="0015439C" w:rsidRPr="00261611" w:rsidRDefault="0015439C" w:rsidP="00261611">
      <w:pPr>
        <w:pStyle w:val="ConsPlusNormal"/>
        <w:ind w:firstLine="709"/>
        <w:jc w:val="both"/>
        <w:rPr>
          <w:szCs w:val="27"/>
        </w:rPr>
      </w:pPr>
      <w:r w:rsidRPr="002766B6">
        <w:rPr>
          <w:szCs w:val="27"/>
        </w:rPr>
        <w:t>«</w:t>
      </w:r>
      <w:r w:rsidRPr="00261611">
        <w:rPr>
          <w:szCs w:val="27"/>
        </w:rPr>
        <w:t>Статья 2</w:t>
      </w:r>
    </w:p>
    <w:p w:rsidR="0015439C" w:rsidRPr="00EC244C" w:rsidRDefault="0015439C" w:rsidP="00261611">
      <w:pPr>
        <w:pStyle w:val="ConsPlusNormal"/>
        <w:ind w:firstLine="709"/>
        <w:jc w:val="both"/>
        <w:rPr>
          <w:sz w:val="22"/>
          <w:szCs w:val="22"/>
        </w:rPr>
      </w:pPr>
    </w:p>
    <w:p w:rsidR="0015439C" w:rsidRDefault="001543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41358">
        <w:rPr>
          <w:sz w:val="28"/>
          <w:szCs w:val="27"/>
        </w:rP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деятельности:</w:t>
      </w:r>
    </w:p>
    <w:p w:rsidR="00F35D35" w:rsidRPr="00441358" w:rsidRDefault="00F35D35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F35D35" w:rsidRDefault="00F35D3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439C" w:rsidRPr="00441358" w:rsidRDefault="0015439C" w:rsidP="00261611">
      <w:pPr>
        <w:autoSpaceDE w:val="0"/>
        <w:autoSpaceDN w:val="0"/>
        <w:adjustRightInd w:val="0"/>
        <w:spacing w:after="240"/>
        <w:jc w:val="right"/>
        <w:rPr>
          <w:sz w:val="28"/>
          <w:szCs w:val="27"/>
        </w:rPr>
      </w:pPr>
      <w:r w:rsidRPr="00441358">
        <w:rPr>
          <w:sz w:val="28"/>
          <w:szCs w:val="27"/>
        </w:rPr>
        <w:lastRenderedPageBreak/>
        <w:t>Таблица 1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1796"/>
        <w:gridCol w:w="1559"/>
      </w:tblGrid>
      <w:tr w:rsidR="0015439C" w:rsidRPr="00F35D35" w:rsidTr="00EB788E">
        <w:trPr>
          <w:jc w:val="center"/>
        </w:trPr>
        <w:tc>
          <w:tcPr>
            <w:tcW w:w="709" w:type="dxa"/>
            <w:vMerge w:val="restart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№ п/п</w:t>
            </w:r>
          </w:p>
        </w:tc>
        <w:tc>
          <w:tcPr>
            <w:tcW w:w="5669" w:type="dxa"/>
            <w:vMerge w:val="restart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Виды предпринимательской деятельности</w:t>
            </w:r>
          </w:p>
        </w:tc>
        <w:tc>
          <w:tcPr>
            <w:tcW w:w="3355" w:type="dxa"/>
            <w:gridSpan w:val="2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15439C" w:rsidRPr="00F35D35" w:rsidTr="00EB788E">
        <w:trPr>
          <w:trHeight w:val="1906"/>
          <w:jc w:val="center"/>
        </w:trPr>
        <w:tc>
          <w:tcPr>
            <w:tcW w:w="709" w:type="dxa"/>
            <w:vMerge/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9" w:type="dxa"/>
            <w:vMerge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6" w:type="dxa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без наемных работников</w:t>
            </w:r>
          </w:p>
        </w:tc>
        <w:tc>
          <w:tcPr>
            <w:tcW w:w="1559" w:type="dxa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на единицу </w:t>
            </w:r>
            <w:r w:rsidRPr="00F35D35">
              <w:rPr>
                <w:spacing w:val="-10"/>
              </w:rPr>
              <w:t>средней численности наемных работников</w:t>
            </w:r>
          </w:p>
        </w:tc>
      </w:tr>
    </w:tbl>
    <w:p w:rsidR="00A72FD9" w:rsidRPr="00F35D35" w:rsidRDefault="00A72FD9">
      <w:pPr>
        <w:rPr>
          <w:sz w:val="2"/>
          <w:szCs w:val="2"/>
        </w:rPr>
      </w:pPr>
    </w:p>
    <w:tbl>
      <w:tblPr>
        <w:tblW w:w="97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9"/>
        <w:gridCol w:w="1796"/>
        <w:gridCol w:w="1559"/>
      </w:tblGrid>
      <w:tr w:rsidR="0015439C" w:rsidRPr="00F35D35" w:rsidTr="00EB788E">
        <w:trPr>
          <w:trHeight w:val="22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</w:t>
            </w:r>
          </w:p>
        </w:tc>
      </w:tr>
      <w:tr w:rsidR="0015439C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 xml:space="preserve">Ремонт и пошив швейных, меховых </w:t>
            </w:r>
            <w:r w:rsidRPr="00F35D35">
              <w:br/>
              <w:t xml:space="preserve">и кожаных изделий, головных уборов </w:t>
            </w:r>
            <w:r w:rsidRPr="00F35D35">
              <w:br/>
              <w:t xml:space="preserve">и изделий из текстильной галантереи, ремонт, пошив и вязание трикотажных изделий </w:t>
            </w:r>
            <w:r w:rsidRPr="00F35D35">
              <w:br/>
              <w:t>по индивидуальному заказу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15439C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>Ремонт, чистка, окраска и пошив обуви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15439C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>Парикмахерские и косметические услуги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15439C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>Стирка, химическая чистка и крашение текстильных и меховых изделий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15439C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15439C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</w:pPr>
            <w:r w:rsidRPr="00F35D35">
              <w:t xml:space="preserve">Ремонт электронной бытовой техники, </w:t>
            </w:r>
            <w:r w:rsidRPr="00F35D35">
              <w:br/>
              <w:t xml:space="preserve">бытовых приборов, часов, металлоизделий бытового и хозяйственного назначения, предметов и изделий из металла, </w:t>
            </w:r>
            <w:r w:rsidR="00B52F39" w:rsidRPr="00F35D35">
              <w:br/>
            </w:r>
            <w:r w:rsidRPr="00F35D35">
              <w:t xml:space="preserve">изготовление готовых металлических изделий хозяйственного назначения </w:t>
            </w:r>
            <w:r w:rsidR="004A4A83" w:rsidRPr="00F35D35">
              <w:br/>
            </w:r>
            <w:r w:rsidRPr="00F35D35">
              <w:t>по индивидуальному заказу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C" w:rsidRPr="00F35D35" w:rsidRDefault="001543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E479EF" w:rsidRPr="00F35D35" w:rsidTr="00EB788E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Ремонт мебели и предметов домашнего обихода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E479EF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Услуги в области фотографии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48 060</w:t>
            </w:r>
          </w:p>
        </w:tc>
      </w:tr>
      <w:tr w:rsidR="00E479EF" w:rsidRPr="00F35D35" w:rsidTr="00EB788E">
        <w:trPr>
          <w:trHeight w:val="18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</w:t>
            </w:r>
            <w:r w:rsidRPr="00F35D35">
              <w:br/>
              <w:t>аналогичных услуг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E479EF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Реконструкция или ремонт существующих жилых и нежилых зданий, </w:t>
            </w:r>
            <w:r w:rsidRPr="00F35D35">
              <w:br/>
              <w:t>а также спортивных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E479EF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по производству монтажных, электромонтажных, санитарно-технических </w:t>
            </w:r>
            <w:r w:rsidRPr="00F35D35">
              <w:br/>
              <w:t>и сварочных работ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48 060</w:t>
            </w:r>
          </w:p>
        </w:tc>
      </w:tr>
      <w:tr w:rsidR="00E479EF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в сфере дошкольного образования </w:t>
            </w:r>
            <w:r w:rsidRPr="00F35D35">
              <w:br/>
              <w:t xml:space="preserve">и дополнительного образования детей </w:t>
            </w:r>
            <w:r w:rsidRPr="00F35D35">
              <w:br/>
              <w:t>и взрослых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по присмотру и уходу за детьми </w:t>
            </w:r>
            <w:r w:rsidRPr="00F35D35">
              <w:br/>
              <w:t>и больными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Сбор тары и пригодных для вторичного использования материалов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Деятельность ветеринарная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>Изготовление изделий народных художественных промыслов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E479EF" w:rsidRPr="00F35D35" w:rsidTr="00EB788E">
        <w:trPr>
          <w:trHeight w:val="21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по переработке продуктов сельского хозяйства, лесного хозяйства и рыболовства </w:t>
            </w:r>
            <w:r w:rsidRPr="00F35D35">
              <w:br/>
              <w:t xml:space="preserve">для приготовления продуктов питания </w:t>
            </w:r>
            <w:r w:rsidRPr="00F35D35">
              <w:br/>
              <w:t xml:space="preserve">для людей и корма для животных, </w:t>
            </w:r>
            <w:r w:rsidRPr="00F35D35">
              <w:br/>
              <w:t xml:space="preserve">а также производство различных продуктов промежуточного потребления, которые </w:t>
            </w:r>
            <w:r w:rsidRPr="00F35D35">
              <w:br/>
              <w:t>не являются пищевыми продуктами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E479EF" w:rsidRPr="00F35D35" w:rsidTr="00EB788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</w:pPr>
            <w:r w:rsidRPr="00F35D35">
              <w:t xml:space="preserve">Производство и реставрация ковров </w:t>
            </w:r>
            <w:r w:rsidRPr="00F35D35">
              <w:br/>
              <w:t>и ковровых изделий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F" w:rsidRPr="00F35D35" w:rsidRDefault="00E479EF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Ремонт ювелирных изделий, бижутерии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Чеканка и гравировка ювелирных изделий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Деятельность в области звукозаписи </w:t>
            </w:r>
            <w:r w:rsidRPr="00F35D35">
              <w:br/>
              <w:t>и издания музыкальных произведений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10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9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Проведение занятий по физической культуре </w:t>
            </w:r>
            <w:r w:rsidRPr="00F35D35">
              <w:br/>
              <w:t>и спорту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9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носильщиков на железнодорожных вокзалах, автовокзалах, аэровокзалах, </w:t>
            </w:r>
            <w:r w:rsidRPr="00F35D35">
              <w:br/>
              <w:t>в аэропортах, морских, речных портах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 платных туалетов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по приготовлению и поставке блюд </w:t>
            </w:r>
            <w:r w:rsidRPr="00F35D35">
              <w:br/>
              <w:t>для торжественных мероприятий или иных событий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Услуги, связанные со сбытом сельскохозяйственной продукции (хранение, сортировка, сушка, мойка, расфасовка, </w:t>
            </w:r>
            <w:r w:rsidRPr="00F35D35">
              <w:br/>
              <w:t>упаковка и транспортировка)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Деятельность по благоустройству ландшафта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Охота, отлов и отстрел диких животных, </w:t>
            </w:r>
            <w:r w:rsidRPr="00F35D35">
              <w:br/>
              <w:t xml:space="preserve">в том числе предоставление услуг в этих областях, деятельность, связанная </w:t>
            </w:r>
            <w:r w:rsidR="00A207CB" w:rsidRPr="00F35D35">
              <w:br/>
            </w:r>
            <w:r w:rsidRPr="00F35D35">
              <w:t>со спортивно-любительской охотой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34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33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Занятие медицинской деятельностью </w:t>
            </w:r>
            <w:r w:rsidRPr="00F35D35">
              <w:br/>
              <w:t xml:space="preserve">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</w:t>
            </w:r>
            <w:r w:rsidRPr="00F35D35">
              <w:br/>
              <w:t xml:space="preserve">в соответствии с Федеральным </w:t>
            </w:r>
            <w:hyperlink r:id="rId7" w:history="1">
              <w:r w:rsidRPr="00F35D35">
                <w:t>законом</w:t>
              </w:r>
            </w:hyperlink>
            <w:r w:rsidRPr="00F35D35">
              <w:t xml:space="preserve"> </w:t>
            </w:r>
            <w:r w:rsidRPr="00F35D35">
              <w:br/>
              <w:t xml:space="preserve">от 12 апреля 2010 года № 61-ФЗ </w:t>
            </w:r>
            <w:r w:rsidRPr="00F35D35">
              <w:br/>
              <w:t>«Об обращении лекарственных средств»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8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Осуществление частной детективной деятельности лицом, имеющим лицензию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 по прокату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4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 экскурсионные туристические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Организация обрядов (свадеб, юбилеев), </w:t>
            </w:r>
            <w:r w:rsidRPr="00F35D35">
              <w:br/>
              <w:t>в том числе музыкальное сопровождение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Организация похорон и предоставление связанных с ними услуг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Услуги уличных патрулей, охранников, сторожей и вахтеров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F30651" w:rsidRPr="00F35D35" w:rsidTr="00EB788E">
        <w:trPr>
          <w:trHeight w:val="18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F30651" w:rsidRPr="00F35D35" w:rsidTr="00EB788E">
        <w:trPr>
          <w:trHeight w:val="21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</w:pPr>
            <w:r w:rsidRPr="00F35D35">
              <w:t xml:space="preserve">Обработка металлов и нанесение покрытий </w:t>
            </w:r>
            <w:r w:rsidRPr="00F35D35">
              <w:br/>
              <w:t xml:space="preserve">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</w:t>
            </w:r>
            <w:r w:rsidRPr="00F35D35">
              <w:br/>
              <w:t>и химическим методами)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1" w:rsidRPr="00F35D35" w:rsidRDefault="00F3065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trHeight w:val="69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42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Строительство жилых и нежилых зданий (группировка включает только работы </w:t>
            </w:r>
            <w:r w:rsidR="00D616F6" w:rsidRPr="00F35D35">
              <w:br/>
            </w:r>
            <w:r w:rsidRPr="00F35D35">
              <w:t xml:space="preserve">по возведению жилых зданий;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</w:t>
            </w:r>
            <w:r w:rsidRPr="00F35D35">
              <w:br/>
              <w:t xml:space="preserve">по строительству оросительных систем (каналов), водоводов и водоводных конструкций, водоочистных станций, станций очистки сточных вод и насосных станций); производство прочих строительно-монтажных работ (группировка включает только работы изоляционные; работы </w:t>
            </w:r>
            <w:r w:rsidRPr="00F35D35">
              <w:br/>
              <w:t xml:space="preserve">по установке оград, заборов, защитных перильных и аналогичных ограждений); производство штукатурных работ; работы столярные и плотничные; работы </w:t>
            </w:r>
            <w:r w:rsidRPr="00F35D35">
              <w:br/>
              <w:t xml:space="preserve">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(группировка включает только работы гидроизоляционные; работы бетонные и железобетонные; работы каменные и кирпичные; работы строительные </w:t>
            </w:r>
            <w:r w:rsidRPr="00F35D35">
              <w:br/>
              <w:t>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Изготовление кухонной мебели </w:t>
            </w:r>
            <w:r w:rsidRPr="00F35D35">
              <w:br/>
              <w:t>по индивидуальному заказу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Деятельность специализированная в области дизайна (группировка включает только услуги по специализированному дизайну прочие)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4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46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Деятельность физкультурно-оздоровительная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Дезинфекция, дезинсекция, дератизация зданий, промышленного оборудования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90263B" w:rsidRPr="00F35D35" w:rsidTr="00EB788E">
        <w:trPr>
          <w:trHeight w:val="90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</w:pPr>
            <w:r w:rsidRPr="00F35D35">
              <w:t xml:space="preserve">Подметание улиц и уборка снега; деятельность по чистке и уборке прочая, </w:t>
            </w:r>
            <w:r w:rsidRPr="00F35D35">
              <w:br/>
              <w:t xml:space="preserve">не включенная в другие группировки; деятельность по фотокопированию </w:t>
            </w:r>
            <w:r w:rsidRPr="00F35D35">
              <w:br/>
              <w:t xml:space="preserve">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</w:t>
            </w:r>
            <w:r w:rsidRPr="00F35D35">
              <w:br/>
              <w:t xml:space="preserve">по подготовке документов и прочие услуги </w:t>
            </w:r>
            <w:r w:rsidRPr="00F35D35">
              <w:br/>
              <w:t xml:space="preserve">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</w:t>
            </w:r>
            <w:r w:rsidRPr="00F35D35">
              <w:br/>
              <w:t xml:space="preserve">по проведению фейерверков, световых </w:t>
            </w:r>
            <w:r w:rsidRPr="00F35D35">
              <w:br/>
              <w:t xml:space="preserve">и звуковых представлений); предоставление прочих персональных услуг, не включенных </w:t>
            </w:r>
            <w:r w:rsidRPr="00F35D35">
              <w:br/>
              <w:t xml:space="preserve">в другие группировки (группировка включает только услуги справочно-информационной службы по оказанию услуг населению </w:t>
            </w:r>
            <w:r w:rsidRPr="00F35D35">
              <w:br/>
              <w:t xml:space="preserve">по заполнению бланков, написанию заявлений, снятию копий </w:t>
            </w:r>
            <w:r w:rsidRPr="00F35D35">
              <w:br/>
              <w:t xml:space="preserve">по индивидуальному заказу населения; </w:t>
            </w:r>
            <w:r w:rsidRPr="00F35D35">
              <w:br/>
              <w:t xml:space="preserve">услуги справочно-информационной службы по приему в расклейку объявлений; услуги копировально-множительные </w:t>
            </w:r>
            <w:r w:rsidRPr="00F35D35">
              <w:br/>
              <w:t xml:space="preserve">по индивидуальному заказу населения; услуги посреднические на информацию </w:t>
            </w:r>
          </w:p>
          <w:p w:rsidR="0090263B" w:rsidRPr="00F35D35" w:rsidRDefault="0090263B" w:rsidP="00261611">
            <w:pPr>
              <w:autoSpaceDE w:val="0"/>
              <w:autoSpaceDN w:val="0"/>
              <w:adjustRightInd w:val="0"/>
            </w:pPr>
            <w:r w:rsidRPr="00F35D35">
              <w:t xml:space="preserve">о финансовых, экономических, промышленных и иных данных </w:t>
            </w:r>
            <w:r w:rsidRPr="00F35D35">
              <w:br/>
              <w:t xml:space="preserve">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</w:t>
            </w:r>
            <w:r w:rsidRPr="00F35D35">
              <w:br/>
              <w:t>в другие группировки)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076 544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</w:p>
          <w:p w:rsidR="0090263B" w:rsidRPr="00F35D35" w:rsidRDefault="0090263B" w:rsidP="0090263B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90263B" w:rsidRPr="00F35D35" w:rsidTr="00EB788E">
        <w:trPr>
          <w:trHeight w:val="2608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B" w:rsidRPr="00F35D35" w:rsidRDefault="0090263B" w:rsidP="00261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2E5F6E" w:rsidRPr="00F35D35" w:rsidTr="00EB788E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Сбор и заготовка пищевых лесных ресурсов, недревесных лесных ресурсов </w:t>
            </w:r>
            <w:r w:rsidRPr="00F35D35">
              <w:br/>
              <w:t>и лекарственных растений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Обработка металлических изделий механическая (группировка включает только услуги по обработке металлических изделий </w:t>
            </w:r>
            <w:r w:rsidRPr="00F35D35">
              <w:br/>
              <w:t>с использованием прочих основных технологических процессов машиностроения)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51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Разработка строительных проектов; производство прочих отделочных </w:t>
            </w:r>
            <w:r w:rsidRPr="00F35D35">
              <w:br/>
              <w:t>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Оказание услуг по забою и транспортировке скота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Производство кожи и изделий из кожи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Переработка и консервирование фруктов </w:t>
            </w:r>
            <w:r w:rsidRPr="00F35D35">
              <w:br/>
              <w:t>и овощей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Производство молочной продукции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Растениеводство, услуги в области растениеводства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Производство хлебобулочных и мучных кондитерских изделий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Рыболовство и рыбоводство, рыболовство любительское и спортивное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Лесоводство и прочая лесохозяйственная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Деятельность по письменному и устному переводу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Деятельность по уходу за престарелыми </w:t>
            </w:r>
            <w:r w:rsidRPr="00F35D35">
              <w:br/>
              <w:t>и инвалидами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</w:t>
            </w:r>
            <w:r w:rsidRPr="00F35D35">
              <w:rPr>
                <w:lang w:val="en-US"/>
              </w:rPr>
              <w:t xml:space="preserve"> </w:t>
            </w:r>
            <w:r w:rsidRPr="00F35D35"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35D35">
              <w:t>48</w:t>
            </w:r>
            <w:r w:rsidRPr="00F35D35">
              <w:rPr>
                <w:lang w:val="en-US"/>
              </w:rPr>
              <w:t xml:space="preserve"> </w:t>
            </w:r>
            <w:r w:rsidRPr="00F35D35">
              <w:t>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Сбор, обработка и утилизация отходов, </w:t>
            </w:r>
            <w:r w:rsidRPr="00F35D35">
              <w:br/>
              <w:t>а также обработка вторичного сырья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Резка, обработка и отделка камня </w:t>
            </w:r>
            <w:r w:rsidRPr="00F35D35">
              <w:br/>
              <w:t>для памятников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64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r w:rsidRPr="00F35D35">
              <w:br/>
              <w:t xml:space="preserve">web-страниц, включая их адаптацию </w:t>
            </w:r>
            <w:r w:rsidRPr="00F35D35">
              <w:br/>
              <w:t>и модификацию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  <w:tr w:rsidR="002E5F6E" w:rsidRPr="00F35D35" w:rsidTr="00EB788E">
        <w:trPr>
          <w:trHeight w:val="7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65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</w:pPr>
            <w:r w:rsidRPr="00F35D35">
              <w:t>Ремонт компьютеров и коммуникационного оборудования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  <w:r w:rsidRPr="00F35D35">
              <w:rPr>
                <w:lang w:val="en-US"/>
              </w:rPr>
              <w:t> </w:t>
            </w:r>
            <w:r w:rsidRPr="00F35D35">
              <w:t>076 544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6E" w:rsidRPr="00F35D35" w:rsidRDefault="002E5F6E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48 060</w:t>
            </w:r>
          </w:p>
        </w:tc>
      </w:tr>
    </w:tbl>
    <w:p w:rsidR="004A375A" w:rsidRPr="00796202" w:rsidRDefault="00E17A68" w:rsidP="00261611">
      <w:pPr>
        <w:spacing w:before="360"/>
        <w:ind w:firstLine="709"/>
        <w:jc w:val="both"/>
        <w:rPr>
          <w:sz w:val="28"/>
        </w:rPr>
      </w:pPr>
      <w:r w:rsidRPr="004A4A83">
        <w:rPr>
          <w:sz w:val="28"/>
          <w:szCs w:val="27"/>
        </w:rPr>
        <w:t>В случае привлечения индивидуальным предпринимателем наемных работников по видам предпринимательской деятельности потенциально возможный к получению индивидуальным предпринимателем годовой доход равен сумме потенциально возможного к получению индивидуальным предпринимателем годового дохода на единицу средней численности наемных работников, умноженного на количество единиц средней численности наемных работников, и потенциально возможного к получению индивидуальным предпринимателем годового дохода без наемных работников, в отношении которых применяется патентная система налогообложения.</w:t>
      </w:r>
    </w:p>
    <w:p w:rsidR="00BF58C2" w:rsidRDefault="00BF58C2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p w:rsidR="00E17A68" w:rsidRPr="00BE08F6" w:rsidRDefault="00E17A68" w:rsidP="00261611">
      <w:pPr>
        <w:autoSpaceDE w:val="0"/>
        <w:autoSpaceDN w:val="0"/>
        <w:adjustRightInd w:val="0"/>
        <w:spacing w:before="120" w:after="240"/>
        <w:jc w:val="right"/>
        <w:outlineLvl w:val="0"/>
        <w:rPr>
          <w:sz w:val="28"/>
          <w:szCs w:val="27"/>
        </w:rPr>
      </w:pPr>
      <w:r w:rsidRPr="00BE08F6">
        <w:rPr>
          <w:sz w:val="28"/>
          <w:szCs w:val="27"/>
        </w:rPr>
        <w:t>Таблица 2</w:t>
      </w:r>
    </w:p>
    <w:tbl>
      <w:tblPr>
        <w:tblW w:w="9990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193"/>
      </w:tblGrid>
      <w:tr w:rsidR="00A76FA2" w:rsidRPr="00F35D35" w:rsidTr="006807C5">
        <w:trPr>
          <w:trHeight w:val="2551"/>
        </w:trPr>
        <w:tc>
          <w:tcPr>
            <w:tcW w:w="568" w:type="dxa"/>
            <w:vMerge w:val="restart"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№ п/п</w:t>
            </w:r>
          </w:p>
        </w:tc>
        <w:tc>
          <w:tcPr>
            <w:tcW w:w="4678" w:type="dxa"/>
            <w:vMerge w:val="restart"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Виды предпринимательской деятельности</w:t>
            </w:r>
          </w:p>
        </w:tc>
        <w:tc>
          <w:tcPr>
            <w:tcW w:w="4744" w:type="dxa"/>
            <w:gridSpan w:val="2"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Размер потенциально возможного </w:t>
            </w:r>
            <w:r w:rsidR="005A2FEE" w:rsidRPr="00F35D35">
              <w:br/>
            </w:r>
            <w:r w:rsidRPr="00F35D35">
              <w:t xml:space="preserve">к получению индивидуальным предпринимателем годового дохода </w:t>
            </w:r>
            <w:r w:rsidRPr="00F35D35">
              <w:br/>
              <w:t xml:space="preserve">за одну единицу автотранспортных средств, судов водного транспорта, одну единицу объекта стационарной или нестационарной торговой сети, объекта организации общественного питания (далее </w:t>
            </w:r>
            <w:r w:rsidR="001227B3" w:rsidRPr="00F35D35">
              <w:t>–</w:t>
            </w:r>
            <w:r w:rsidRPr="00F35D35">
              <w:t xml:space="preserve"> объект/единица натурального показателя)</w:t>
            </w:r>
          </w:p>
        </w:tc>
      </w:tr>
      <w:tr w:rsidR="00A76FA2" w:rsidRPr="00F35D35" w:rsidTr="006807C5">
        <w:trPr>
          <w:trHeight w:val="3050"/>
        </w:trPr>
        <w:tc>
          <w:tcPr>
            <w:tcW w:w="568" w:type="dxa"/>
            <w:vMerge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Размер потенциально возможного </w:t>
            </w:r>
            <w:r w:rsidR="00134198" w:rsidRPr="00F35D35">
              <w:br/>
            </w:r>
            <w:r w:rsidRPr="00F35D35">
              <w:t xml:space="preserve">к получению индивидуальным предпринимателем годового дохода </w:t>
            </w:r>
            <w:r w:rsidR="00134198" w:rsidRPr="00F35D35">
              <w:br/>
            </w:r>
            <w:r w:rsidRPr="00F35D35">
              <w:t>за первый объект/единицу натурального показателя, рублей</w:t>
            </w:r>
          </w:p>
        </w:tc>
        <w:tc>
          <w:tcPr>
            <w:tcW w:w="2193" w:type="dxa"/>
          </w:tcPr>
          <w:p w:rsidR="00A76FA2" w:rsidRPr="00F35D35" w:rsidRDefault="00A76FA2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Размер потенциально возможного </w:t>
            </w:r>
            <w:r w:rsidR="001443FF" w:rsidRPr="00F35D35">
              <w:br/>
            </w:r>
            <w:r w:rsidRPr="00F35D35">
              <w:t xml:space="preserve">к получению индивидуальным предпринимателем годового дохода </w:t>
            </w:r>
            <w:r w:rsidRPr="00F35D35">
              <w:br/>
              <w:t>за каждый последующий объект/единицу натурального показателя, рублей</w:t>
            </w:r>
          </w:p>
        </w:tc>
      </w:tr>
    </w:tbl>
    <w:p w:rsidR="00A72FD9" w:rsidRPr="00F35D35" w:rsidRDefault="00A72FD9">
      <w:pPr>
        <w:rPr>
          <w:sz w:val="2"/>
          <w:szCs w:val="2"/>
        </w:rPr>
      </w:pPr>
    </w:p>
    <w:tbl>
      <w:tblPr>
        <w:tblW w:w="99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193"/>
      </w:tblGrid>
      <w:tr w:rsidR="00E42528" w:rsidRPr="00F35D35" w:rsidTr="00EB788E">
        <w:trPr>
          <w:trHeight w:val="28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</w:t>
            </w:r>
          </w:p>
        </w:tc>
      </w:tr>
      <w:tr w:rsidR="00E42528" w:rsidRPr="00F35D35" w:rsidTr="00EB788E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28" w:rsidRPr="00F35D35" w:rsidRDefault="00E42528" w:rsidP="00261611">
            <w:pPr>
              <w:autoSpaceDE w:val="0"/>
              <w:autoSpaceDN w:val="0"/>
              <w:adjustRightInd w:val="0"/>
            </w:pPr>
            <w:r w:rsidRPr="00F35D35">
              <w:t xml:space="preserve">Оказание автотранспортных услуг </w:t>
            </w:r>
            <w:r w:rsidR="005A2FEE" w:rsidRPr="00F35D35">
              <w:br/>
            </w:r>
            <w:r w:rsidRPr="00F35D35">
              <w:t xml:space="preserve">по перевозке грузов автомобильным транспортом индивидуальными предпринимателями, имеющими </w:t>
            </w:r>
            <w:r w:rsidR="00306767" w:rsidRPr="00F35D35">
              <w:br/>
            </w:r>
            <w:r w:rsidRPr="00F35D35">
              <w:t xml:space="preserve">на праве собственности или ином праве (пользования, владения </w:t>
            </w:r>
            <w:r w:rsidR="00306767" w:rsidRPr="00F35D35">
              <w:br/>
            </w:r>
            <w:r w:rsidRPr="00F35D35">
              <w:t xml:space="preserve">и (или) распоряжения) транспортные </w:t>
            </w:r>
            <w:r w:rsidRPr="00F35D35">
              <w:lastRenderedPageBreak/>
              <w:t xml:space="preserve">средства, предназначенные </w:t>
            </w:r>
            <w:r w:rsidRPr="00F35D35">
              <w:br/>
              <w:t>для оказания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28" w:rsidRPr="00F35D35" w:rsidRDefault="00E42528" w:rsidP="00261611">
            <w:pPr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28" w:rsidRPr="00F35D35" w:rsidRDefault="00E42528" w:rsidP="00261611">
            <w:pPr>
              <w:rPr>
                <w:color w:val="000000"/>
              </w:rPr>
            </w:pPr>
          </w:p>
        </w:tc>
      </w:tr>
      <w:tr w:rsidR="0011635C" w:rsidRPr="00F35D35" w:rsidTr="00EB788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единицу автотранспортных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1 119 744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213 600</w:t>
            </w:r>
          </w:p>
        </w:tc>
      </w:tr>
      <w:tr w:rsidR="0011635C" w:rsidRPr="00F35D35" w:rsidTr="00EB788E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 xml:space="preserve">Оказание автотранспортных услуг </w:t>
            </w:r>
            <w:r w:rsidR="00306767" w:rsidRPr="00F35D35">
              <w:br/>
            </w:r>
            <w:r w:rsidRPr="00F35D35">
              <w:t xml:space="preserve">по перевозке пассажиров автомобильным транспортом индивидуальными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</w:tr>
      <w:tr w:rsidR="001E4E73" w:rsidRPr="00F35D35" w:rsidTr="00EB788E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3" w:rsidRPr="00F35D35" w:rsidRDefault="001E4E73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73" w:rsidRPr="00F35D35" w:rsidRDefault="0085331A" w:rsidP="00261611">
            <w:pPr>
              <w:autoSpaceDE w:val="0"/>
              <w:autoSpaceDN w:val="0"/>
              <w:adjustRightInd w:val="0"/>
            </w:pPr>
            <w:r w:rsidRPr="00F35D35">
              <w:t xml:space="preserve">предпринимателями, имеющими </w:t>
            </w:r>
            <w:r w:rsidRPr="00F35D35">
              <w:br/>
              <w:t xml:space="preserve">на праве собственности или ином праве (пользования, владения </w:t>
            </w:r>
            <w:r w:rsidRPr="00F35D35">
              <w:br/>
              <w:t xml:space="preserve">и (или) распоряжения) транспортные средства, предназначенные </w:t>
            </w:r>
            <w:r w:rsidRPr="00F35D35">
              <w:br/>
              <w:t xml:space="preserve">для оказания таких услуг, </w:t>
            </w:r>
            <w:r w:rsidRPr="00F35D35">
              <w:br/>
              <w:t>за исключением деятельности легкового такси и арендованных легковых автомобилей</w:t>
            </w:r>
            <w:r w:rsidRPr="00F35D35">
              <w:br/>
              <w:t>с водителем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73" w:rsidRPr="00F35D35" w:rsidRDefault="001E4E73" w:rsidP="00261611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73" w:rsidRPr="00F35D35" w:rsidRDefault="001E4E73" w:rsidP="00261611">
            <w:pPr>
              <w:jc w:val="center"/>
              <w:rPr>
                <w:color w:val="000000"/>
              </w:rPr>
            </w:pPr>
          </w:p>
        </w:tc>
      </w:tr>
      <w:tr w:rsidR="0011635C" w:rsidRPr="00F35D35" w:rsidTr="00EB788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единицу автотранспортных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1 132 164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213 600</w:t>
            </w:r>
          </w:p>
        </w:tc>
      </w:tr>
      <w:tr w:rsidR="0011635C" w:rsidRPr="00F35D35" w:rsidTr="00EB788E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 xml:space="preserve">Деятельность легкового такси </w:t>
            </w:r>
            <w:r w:rsidR="00743107" w:rsidRPr="00F35D35">
              <w:br/>
            </w:r>
            <w:r w:rsidRPr="00F35D35">
              <w:t>и арендованных легковых автомобилей с водителем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35C" w:rsidRPr="00F35D35" w:rsidTr="00EB788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единицу автотранспортных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1 132 164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213 600</w:t>
            </w:r>
          </w:p>
        </w:tc>
      </w:tr>
      <w:tr w:rsidR="0011635C" w:rsidRPr="00F35D35" w:rsidTr="00EB788E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Оказание услуг по перевозке пассажиров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35C" w:rsidRPr="00F35D35" w:rsidTr="00EB788E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единицу судов водного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1 091 664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213 600</w:t>
            </w:r>
          </w:p>
        </w:tc>
      </w:tr>
      <w:tr w:rsidR="0011635C" w:rsidRPr="00F35D35" w:rsidTr="00EB788E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Оказание услуг по перевозке грузов водным транспортом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35C" w:rsidRPr="00F35D35" w:rsidTr="00EB788E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единицу судов водного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1 091 664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213 600</w:t>
            </w:r>
          </w:p>
        </w:tc>
      </w:tr>
      <w:tr w:rsidR="0011635C" w:rsidRPr="00F35D35" w:rsidTr="00EB788E">
        <w:trPr>
          <w:trHeight w:val="1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35C" w:rsidRPr="00F35D35" w:rsidTr="00EB788E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один объект стационарной торговой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1 103 004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320 400</w:t>
            </w:r>
          </w:p>
        </w:tc>
      </w:tr>
      <w:tr w:rsidR="00DC4521" w:rsidRPr="00F35D35" w:rsidTr="00EB78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21" w:rsidRPr="00F35D35" w:rsidRDefault="00DC4521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21" w:rsidRPr="00F35D35" w:rsidRDefault="00DC4521" w:rsidP="00261611">
            <w:pPr>
              <w:autoSpaceDE w:val="0"/>
              <w:autoSpaceDN w:val="0"/>
              <w:adjustRightInd w:val="0"/>
            </w:pPr>
            <w:r w:rsidRPr="00F35D35">
              <w:t>Розничная торговля, осуществляемая через объекты стационарной торговой сети, не имеющие торгов</w:t>
            </w:r>
            <w:r w:rsidR="001443FF" w:rsidRPr="00F35D35">
              <w:t xml:space="preserve">ых залов, а также через объекты </w:t>
            </w:r>
            <w:r w:rsidRPr="00F35D35">
              <w:t>нестационарной торговой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21" w:rsidRPr="00F35D35" w:rsidRDefault="00DC4521" w:rsidP="00261611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21" w:rsidRPr="00F35D35" w:rsidRDefault="00DC4521" w:rsidP="00261611">
            <w:pPr>
              <w:jc w:val="center"/>
              <w:rPr>
                <w:color w:val="000000"/>
              </w:rPr>
            </w:pPr>
          </w:p>
        </w:tc>
      </w:tr>
      <w:tr w:rsidR="0011635C" w:rsidRPr="00F35D35" w:rsidTr="00EB788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один объект стационарной (нестационарной) торговой сети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1 103 004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320 400 </w:t>
            </w:r>
          </w:p>
        </w:tc>
      </w:tr>
      <w:tr w:rsidR="0011635C" w:rsidRPr="00F35D35" w:rsidTr="00EB788E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</w:tr>
      <w:tr w:rsidR="0011635C" w:rsidRPr="00F35D35" w:rsidTr="00EB788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один объект организации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1 103 004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267 000 </w:t>
            </w:r>
          </w:p>
        </w:tc>
      </w:tr>
      <w:tr w:rsidR="0011635C" w:rsidRPr="00F35D35" w:rsidTr="00EB788E">
        <w:trPr>
          <w:trHeight w:val="1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 xml:space="preserve">Услуги общественного питания, оказываемые через объекты организации общественного питания, </w:t>
            </w:r>
            <w:r w:rsidRPr="00F35D35">
              <w:br/>
              <w:t>не имеющие зала обслуживания посетителей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</w:p>
        </w:tc>
      </w:tr>
      <w:tr w:rsidR="0011635C" w:rsidRPr="00F35D35" w:rsidTr="00EB788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5C" w:rsidRPr="00F35D35" w:rsidRDefault="0011635C" w:rsidP="00261611">
            <w:pPr>
              <w:autoSpaceDE w:val="0"/>
              <w:autoSpaceDN w:val="0"/>
              <w:adjustRightInd w:val="0"/>
            </w:pPr>
            <w:r w:rsidRPr="00F35D35">
              <w:t>на один объект организации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1 091 772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5C" w:rsidRPr="00F35D35" w:rsidRDefault="0011635C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 xml:space="preserve">50 730 </w:t>
            </w:r>
          </w:p>
        </w:tc>
      </w:tr>
    </w:tbl>
    <w:p w:rsidR="0064036E" w:rsidRDefault="0064036E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7E165C" w:rsidRPr="00ED358F" w:rsidRDefault="007E165C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D358F">
        <w:rPr>
          <w:sz w:val="28"/>
          <w:szCs w:val="27"/>
        </w:rPr>
        <w:t>Размер потенциально возможного к получению индивидуальным предпринимателем годового дохода по видам предпринимательской деятельности, указанным в Таблице 2, определяется по формуле:</w:t>
      </w:r>
    </w:p>
    <w:p w:rsidR="00261611" w:rsidRDefault="00261611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7E165C" w:rsidRPr="00ED358F" w:rsidRDefault="007E165C" w:rsidP="0064036E">
      <w:pPr>
        <w:autoSpaceDE w:val="0"/>
        <w:autoSpaceDN w:val="0"/>
        <w:adjustRightInd w:val="0"/>
        <w:ind w:firstLine="708"/>
        <w:rPr>
          <w:sz w:val="28"/>
          <w:szCs w:val="27"/>
        </w:rPr>
      </w:pPr>
      <w:r w:rsidRPr="00ED358F">
        <w:rPr>
          <w:sz w:val="28"/>
          <w:szCs w:val="27"/>
        </w:rPr>
        <w:t xml:space="preserve">ПВГД </w:t>
      </w:r>
      <w:r w:rsidRPr="00ED358F">
        <w:rPr>
          <w:sz w:val="28"/>
          <w:szCs w:val="27"/>
          <w:vertAlign w:val="subscript"/>
        </w:rPr>
        <w:t>таб2</w:t>
      </w:r>
      <w:r w:rsidRPr="00ED358F">
        <w:rPr>
          <w:sz w:val="28"/>
          <w:szCs w:val="27"/>
        </w:rPr>
        <w:t xml:space="preserve"> = Р</w:t>
      </w:r>
      <w:r w:rsidRPr="00ED358F">
        <w:rPr>
          <w:sz w:val="28"/>
          <w:szCs w:val="27"/>
          <w:vertAlign w:val="subscript"/>
        </w:rPr>
        <w:t>1</w:t>
      </w:r>
      <w:r w:rsidRPr="00ED358F">
        <w:rPr>
          <w:sz w:val="28"/>
          <w:szCs w:val="27"/>
        </w:rPr>
        <w:t xml:space="preserve"> + (Р</w:t>
      </w:r>
      <w:r w:rsidRPr="00ED358F">
        <w:rPr>
          <w:sz w:val="28"/>
          <w:szCs w:val="27"/>
          <w:vertAlign w:val="subscript"/>
        </w:rPr>
        <w:t>п</w:t>
      </w:r>
      <w:r w:rsidRPr="00ED358F">
        <w:rPr>
          <w:sz w:val="28"/>
          <w:szCs w:val="27"/>
        </w:rPr>
        <w:t xml:space="preserve"> x (К - 1), где:</w:t>
      </w:r>
    </w:p>
    <w:p w:rsidR="00261611" w:rsidRDefault="00261611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7E165C" w:rsidRPr="00ED358F" w:rsidRDefault="007E165C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D358F">
        <w:rPr>
          <w:sz w:val="28"/>
          <w:szCs w:val="27"/>
        </w:rPr>
        <w:t xml:space="preserve">ПВГД </w:t>
      </w:r>
      <w:r w:rsidRPr="00ED358F">
        <w:rPr>
          <w:sz w:val="28"/>
          <w:szCs w:val="27"/>
          <w:vertAlign w:val="subscript"/>
        </w:rPr>
        <w:t>таб2</w:t>
      </w:r>
      <w:r w:rsidRPr="00ED358F">
        <w:rPr>
          <w:sz w:val="28"/>
          <w:szCs w:val="27"/>
        </w:rPr>
        <w:t xml:space="preserve"> </w:t>
      </w:r>
      <w:r w:rsidR="00A0514B" w:rsidRPr="00ED358F">
        <w:rPr>
          <w:sz w:val="28"/>
          <w:szCs w:val="27"/>
        </w:rPr>
        <w:t>–</w:t>
      </w:r>
      <w:r w:rsidRPr="00ED358F">
        <w:rPr>
          <w:sz w:val="28"/>
          <w:szCs w:val="27"/>
        </w:rPr>
        <w:t xml:space="preserve"> размер потенциально возможного к получению индивидуальным предпринимателем годового дохода по видам предпринимательской деятельности, указанным в Таблице 2;</w:t>
      </w:r>
    </w:p>
    <w:p w:rsidR="007E165C" w:rsidRPr="00ED358F" w:rsidRDefault="007E165C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D358F">
        <w:rPr>
          <w:sz w:val="28"/>
          <w:szCs w:val="27"/>
        </w:rPr>
        <w:t>Р</w:t>
      </w:r>
      <w:r w:rsidRPr="00ED358F">
        <w:rPr>
          <w:sz w:val="28"/>
          <w:szCs w:val="27"/>
          <w:vertAlign w:val="subscript"/>
        </w:rPr>
        <w:t>1</w:t>
      </w:r>
      <w:r w:rsidRPr="00ED358F">
        <w:rPr>
          <w:sz w:val="28"/>
          <w:szCs w:val="27"/>
        </w:rPr>
        <w:t xml:space="preserve"> – размер потенциально возможного к получению индивидуальным предпринимателем годового дохода за первый объект/единицу натурального показателя, указанный в </w:t>
      </w:r>
      <w:hyperlink w:anchor="Par281" w:history="1">
        <w:r w:rsidRPr="00ED358F">
          <w:rPr>
            <w:sz w:val="28"/>
            <w:szCs w:val="27"/>
          </w:rPr>
          <w:t>графе 3 Таблицы 2</w:t>
        </w:r>
      </w:hyperlink>
      <w:r w:rsidRPr="00ED358F">
        <w:rPr>
          <w:sz w:val="28"/>
          <w:szCs w:val="27"/>
        </w:rPr>
        <w:t>, в зависимости от вида предпринимательской деятельности, осуществляемой налогоплательщиком;</w:t>
      </w:r>
    </w:p>
    <w:p w:rsidR="007E165C" w:rsidRPr="00ED358F" w:rsidRDefault="007E165C" w:rsidP="0064036E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D358F">
        <w:rPr>
          <w:sz w:val="28"/>
          <w:szCs w:val="27"/>
        </w:rPr>
        <w:t>Р</w:t>
      </w:r>
      <w:r w:rsidRPr="00ED358F">
        <w:rPr>
          <w:sz w:val="28"/>
          <w:szCs w:val="27"/>
          <w:vertAlign w:val="subscript"/>
        </w:rPr>
        <w:t>п</w:t>
      </w:r>
      <w:r w:rsidRPr="00ED358F">
        <w:rPr>
          <w:sz w:val="28"/>
          <w:szCs w:val="27"/>
        </w:rPr>
        <w:t xml:space="preserve"> – размер потенциально возможного к получению индивидуальным предпринимателем годового дохода за каждый последующий объект/единицу натурального показателя, указанный в </w:t>
      </w:r>
      <w:hyperlink w:anchor="Par282" w:history="1">
        <w:r w:rsidRPr="00ED358F">
          <w:rPr>
            <w:sz w:val="28"/>
            <w:szCs w:val="27"/>
          </w:rPr>
          <w:t>графе 4 Таблицы 2</w:t>
        </w:r>
      </w:hyperlink>
      <w:r w:rsidRPr="00ED358F">
        <w:rPr>
          <w:sz w:val="28"/>
          <w:szCs w:val="27"/>
        </w:rPr>
        <w:t>, в зависимости от вида предпринимательской деятельности, осуществляемой налогоплательщиком;</w:t>
      </w:r>
    </w:p>
    <w:p w:rsidR="00F27CC0" w:rsidRDefault="00242A5D" w:rsidP="001546AA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D358F">
        <w:rPr>
          <w:sz w:val="28"/>
          <w:szCs w:val="27"/>
        </w:rPr>
        <w:t xml:space="preserve">К – количество используемых налогоплательщиком объектов/единиц натурального показателя по виду предпринимательской деятельности, </w:t>
      </w:r>
      <w:r w:rsidR="008B47EC">
        <w:rPr>
          <w:sz w:val="28"/>
          <w:szCs w:val="27"/>
        </w:rPr>
        <w:br/>
      </w:r>
      <w:r w:rsidRPr="00ED358F">
        <w:rPr>
          <w:sz w:val="28"/>
          <w:szCs w:val="27"/>
        </w:rPr>
        <w:t>по которой применяется патентная система налогообложения.</w:t>
      </w:r>
    </w:p>
    <w:p w:rsidR="00A72FD9" w:rsidRDefault="00A72FD9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p w:rsidR="00A72FD9" w:rsidRDefault="00A72FD9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p w:rsidR="00A72FD9" w:rsidRDefault="00A72FD9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p w:rsidR="00242A5D" w:rsidRDefault="00242A5D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  <w:r w:rsidRPr="00ED358F">
        <w:rPr>
          <w:sz w:val="28"/>
          <w:szCs w:val="27"/>
        </w:rPr>
        <w:lastRenderedPageBreak/>
        <w:t>Таблица 3</w:t>
      </w:r>
    </w:p>
    <w:p w:rsidR="007C75D6" w:rsidRPr="00ED358F" w:rsidRDefault="007C75D6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tbl>
      <w:tblPr>
        <w:tblW w:w="99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2193"/>
      </w:tblGrid>
      <w:tr w:rsidR="00242A5D" w:rsidRPr="00ED358F" w:rsidTr="00EB788E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ind w:left="-351"/>
              <w:jc w:val="center"/>
            </w:pPr>
            <w:r w:rsidRPr="00F35D35">
              <w:t>Группы показателей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Размер потенциально возможного </w:t>
            </w:r>
            <w:r w:rsidR="00BC5BA3" w:rsidRPr="00F35D35">
              <w:br/>
            </w:r>
            <w:r w:rsidRPr="00F35D35">
              <w:t>к получению индивидуальным предпринимателем годового дохода, рублей</w:t>
            </w:r>
          </w:p>
        </w:tc>
      </w:tr>
      <w:tr w:rsidR="00242A5D" w:rsidRPr="00ED358F" w:rsidTr="00EB788E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Базовый размер потенциально возможного </w:t>
            </w:r>
            <w:r w:rsidRPr="00F35D35">
              <w:br/>
              <w:t>к получению индивидуальным предпринимателем годового дохода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Размер потенциально возможного </w:t>
            </w:r>
            <w:r w:rsidR="0017251A" w:rsidRPr="00F35D35">
              <w:br/>
            </w:r>
            <w:r w:rsidRPr="00F35D35">
              <w:t xml:space="preserve">к получению индивидуальным предпринимателем годового дохода </w:t>
            </w:r>
            <w:r w:rsidR="00ED358F" w:rsidRPr="00F35D35">
              <w:br/>
            </w:r>
            <w:r w:rsidRPr="00F35D35">
              <w:t>на 1 кв.м площади</w:t>
            </w:r>
          </w:p>
        </w:tc>
      </w:tr>
      <w:tr w:rsidR="00242A5D" w:rsidRPr="00ED358F" w:rsidTr="00EB788E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  <w:jc w:val="both"/>
            </w:pPr>
            <w:r w:rsidRPr="00F35D35">
              <w:t xml:space="preserve">Сдача в аренду (наем) собственных или арендованных жилых помещений, а также сдача </w:t>
            </w:r>
            <w:r w:rsidR="00EB788E">
              <w:br/>
            </w:r>
            <w:r w:rsidRPr="00F35D35">
              <w:t>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</w:tr>
      <w:tr w:rsidR="00242A5D" w:rsidRPr="00ED358F" w:rsidTr="00EB788E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</w:pPr>
            <w:r w:rsidRPr="00F35D35">
              <w:t>общей площадью до 70 кв.м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825 156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7 703</w:t>
            </w:r>
          </w:p>
        </w:tc>
      </w:tr>
      <w:tr w:rsidR="00242A5D" w:rsidRPr="00ED358F" w:rsidTr="00EB788E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</w:pPr>
            <w:r w:rsidRPr="00F35D35">
              <w:t xml:space="preserve">общей площадью свыше 71 кв.м </w:t>
            </w:r>
            <w:r w:rsidR="007676B1" w:rsidRPr="00F35D35">
              <w:br/>
            </w:r>
            <w:r w:rsidRPr="00F35D35">
              <w:t>до 150 кв.м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1 370 458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18 992</w:t>
            </w:r>
          </w:p>
        </w:tc>
      </w:tr>
      <w:tr w:rsidR="00242A5D" w:rsidRPr="00ED358F" w:rsidTr="00EB788E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</w:pPr>
            <w:r w:rsidRPr="00F35D35">
              <w:t xml:space="preserve">общей площадью свыше 151 кв.м </w:t>
            </w:r>
            <w:r w:rsidR="007676B1" w:rsidRPr="00F35D35">
              <w:br/>
            </w:r>
            <w:r w:rsidRPr="00F35D35">
              <w:t>до 1000 кв.м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2 906 910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2 152</w:t>
            </w:r>
          </w:p>
        </w:tc>
      </w:tr>
      <w:tr w:rsidR="00242A5D" w:rsidRPr="00ED358F" w:rsidTr="00EB788E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autoSpaceDE w:val="0"/>
              <w:autoSpaceDN w:val="0"/>
              <w:adjustRightInd w:val="0"/>
            </w:pPr>
            <w:r w:rsidRPr="00F35D35">
              <w:rPr>
                <w:spacing w:val="-6"/>
              </w:rPr>
              <w:t>общей площадью свыше 1001 кв.</w:t>
            </w:r>
            <w:r w:rsidRPr="00F35D35"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4 756 680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D" w:rsidRPr="00F35D35" w:rsidRDefault="00242A5D" w:rsidP="00261611">
            <w:pPr>
              <w:jc w:val="center"/>
              <w:rPr>
                <w:color w:val="000000"/>
              </w:rPr>
            </w:pPr>
            <w:r w:rsidRPr="00F35D35">
              <w:rPr>
                <w:color w:val="000000"/>
              </w:rPr>
              <w:t>189</w:t>
            </w:r>
          </w:p>
        </w:tc>
      </w:tr>
    </w:tbl>
    <w:p w:rsidR="00D1219C" w:rsidRPr="00DD1E83" w:rsidRDefault="00D1219C" w:rsidP="00261611">
      <w:pPr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 xml:space="preserve">Для индивидуальных предпринимателей потенциально возможный </w:t>
      </w:r>
      <w:r w:rsidR="001443FF">
        <w:rPr>
          <w:sz w:val="28"/>
          <w:szCs w:val="27"/>
        </w:rPr>
        <w:br/>
      </w:r>
      <w:r w:rsidRPr="00DD1E83">
        <w:rPr>
          <w:sz w:val="28"/>
          <w:szCs w:val="27"/>
        </w:rPr>
        <w:t xml:space="preserve">к получению годовой доход по виду предпринимательской деятельности «Сдача в аренду (наем) собственных или арендованных жилых помещений, </w:t>
      </w:r>
      <w:r w:rsidR="00261611">
        <w:rPr>
          <w:sz w:val="28"/>
          <w:szCs w:val="27"/>
        </w:rPr>
        <w:br/>
      </w:r>
      <w:r w:rsidRPr="00DD1E83">
        <w:rPr>
          <w:sz w:val="28"/>
          <w:szCs w:val="27"/>
        </w:rPr>
        <w:t xml:space="preserve">а также сдача в аренду собственных или арендованных нежилых помещений (включая выставочные залы, складские помещения), земельных участков» определяется как сумма базового размера потенциально возможного </w:t>
      </w:r>
      <w:r w:rsidR="00261611">
        <w:rPr>
          <w:sz w:val="28"/>
          <w:szCs w:val="27"/>
        </w:rPr>
        <w:br/>
      </w:r>
      <w:r w:rsidRPr="00DD1E83">
        <w:rPr>
          <w:sz w:val="28"/>
          <w:szCs w:val="27"/>
        </w:rPr>
        <w:t>к получению индивидуальным предпринимателем годового дохода, указанного в Таблице 3, и размера потенциально возможного годового дохода на один квадратный метр площади сдаваемых в аренду (наем) помещений (земельных участков), умноженного на разницу между количеством квадратных метров, сдаваемых в аренду, и максимальным значением количества квадратных метров, указанной в группе показателей, предшествующей группе показателей, к которой относится налогоплательщик.</w:t>
      </w: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 xml:space="preserve">Формула расчета потенциально возможного к получению индивидуальным предпринимателем годового дохода по виду предпринимательской деятельности «Сдача в аренду (наем) собственных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 xml:space="preserve">или арендованных жилых помещений, а также сдача в аренду собственных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>или арендованных нежилых помещений (включая выставочные залы, складские помещения), земельных участков»:</w:t>
      </w:r>
    </w:p>
    <w:p w:rsidR="00261611" w:rsidRDefault="00261611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 xml:space="preserve">ПВГД </w:t>
      </w:r>
      <w:r w:rsidRPr="00DD1E83">
        <w:rPr>
          <w:sz w:val="28"/>
          <w:szCs w:val="27"/>
          <w:vertAlign w:val="subscript"/>
        </w:rPr>
        <w:t>таб3</w:t>
      </w:r>
      <w:r w:rsidRPr="00DD1E83">
        <w:rPr>
          <w:sz w:val="28"/>
          <w:szCs w:val="27"/>
        </w:rPr>
        <w:t xml:space="preserve"> = Р</w:t>
      </w:r>
      <w:r w:rsidRPr="00DD1E83">
        <w:rPr>
          <w:sz w:val="28"/>
          <w:szCs w:val="27"/>
          <w:vertAlign w:val="subscript"/>
        </w:rPr>
        <w:t>б</w:t>
      </w:r>
      <w:r w:rsidRPr="00DD1E83">
        <w:rPr>
          <w:sz w:val="28"/>
          <w:szCs w:val="27"/>
        </w:rPr>
        <w:t xml:space="preserve"> + (Р</w:t>
      </w:r>
      <w:r w:rsidRPr="00DD1E83">
        <w:rPr>
          <w:sz w:val="28"/>
          <w:szCs w:val="27"/>
          <w:vertAlign w:val="subscript"/>
        </w:rPr>
        <w:t>м</w:t>
      </w:r>
      <w:r w:rsidRPr="00DD1E83">
        <w:rPr>
          <w:sz w:val="28"/>
          <w:szCs w:val="27"/>
        </w:rPr>
        <w:t xml:space="preserve"> x (П</w:t>
      </w:r>
      <w:r w:rsidRPr="00DD1E83">
        <w:rPr>
          <w:sz w:val="28"/>
          <w:szCs w:val="27"/>
          <w:vertAlign w:val="subscript"/>
        </w:rPr>
        <w:t>ф</w:t>
      </w:r>
      <w:r w:rsidRPr="00DD1E83">
        <w:rPr>
          <w:sz w:val="28"/>
          <w:szCs w:val="27"/>
        </w:rPr>
        <w:t xml:space="preserve"> - П</w:t>
      </w:r>
      <w:r w:rsidRPr="00DD1E83">
        <w:rPr>
          <w:sz w:val="28"/>
          <w:szCs w:val="27"/>
          <w:vertAlign w:val="subscript"/>
        </w:rPr>
        <w:t>пр</w:t>
      </w:r>
      <w:r w:rsidRPr="00DD1E83">
        <w:rPr>
          <w:sz w:val="28"/>
          <w:szCs w:val="27"/>
        </w:rPr>
        <w:t>), где:</w:t>
      </w:r>
    </w:p>
    <w:p w:rsidR="00261611" w:rsidRDefault="00261611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 xml:space="preserve">ПВГД </w:t>
      </w:r>
      <w:r w:rsidRPr="00DD1E83">
        <w:rPr>
          <w:sz w:val="28"/>
          <w:szCs w:val="27"/>
          <w:vertAlign w:val="subscript"/>
        </w:rPr>
        <w:t>таб3</w:t>
      </w:r>
      <w:r w:rsidRPr="00DD1E83">
        <w:rPr>
          <w:sz w:val="28"/>
          <w:szCs w:val="27"/>
        </w:rPr>
        <w:t xml:space="preserve"> – размер потенциально возможного к получению индивидуальным предпринимателем годового дохода по виду предпринимательской деятельности «Сдача в аренду (наем) собственных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 xml:space="preserve">или арендованных жилых помещений, а также сдача в аренду собственных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>или арендованных нежилых помещений (включая выставочные залы, складские помещения), земельных участков»;</w:t>
      </w: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>Р</w:t>
      </w:r>
      <w:r w:rsidRPr="00DD1E83">
        <w:rPr>
          <w:sz w:val="28"/>
          <w:szCs w:val="27"/>
          <w:vertAlign w:val="subscript"/>
        </w:rPr>
        <w:t>б</w:t>
      </w:r>
      <w:r w:rsidRPr="00DD1E83">
        <w:rPr>
          <w:sz w:val="28"/>
          <w:szCs w:val="27"/>
        </w:rPr>
        <w:t xml:space="preserve"> – базовый размер потенциально возможного к получению индивидуальным предпринимателем годового дохода, указанный в Таблице 3,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>в зависимости от группы показателей, к которой относится налогоплательщик;</w:t>
      </w: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>Р</w:t>
      </w:r>
      <w:r w:rsidRPr="00DD1E83">
        <w:rPr>
          <w:sz w:val="28"/>
          <w:szCs w:val="27"/>
          <w:vertAlign w:val="subscript"/>
        </w:rPr>
        <w:t>м</w:t>
      </w:r>
      <w:r w:rsidRPr="00DD1E83">
        <w:rPr>
          <w:sz w:val="28"/>
          <w:szCs w:val="27"/>
        </w:rPr>
        <w:t xml:space="preserve"> – размер потенциально возможного к получению индивидуальным предпринимателем годового дохода на 1 кв. м площади, в Таблице 3,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>в зависимости от группы показателей, к которой относится налогоплательщик;</w:t>
      </w:r>
    </w:p>
    <w:p w:rsidR="00D1219C" w:rsidRPr="00DD1E83" w:rsidRDefault="00D1219C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>П</w:t>
      </w:r>
      <w:r w:rsidRPr="00DD1E83">
        <w:rPr>
          <w:sz w:val="28"/>
          <w:szCs w:val="27"/>
          <w:vertAlign w:val="subscript"/>
        </w:rPr>
        <w:t>ф</w:t>
      </w:r>
      <w:r w:rsidRPr="00DD1E83">
        <w:rPr>
          <w:sz w:val="28"/>
          <w:szCs w:val="27"/>
        </w:rPr>
        <w:t xml:space="preserve"> – фактическая площадь сдаваемых налогоплательщиком площадей </w:t>
      </w:r>
      <w:r w:rsidR="00EF0707">
        <w:rPr>
          <w:sz w:val="28"/>
          <w:szCs w:val="27"/>
        </w:rPr>
        <w:br/>
      </w:r>
      <w:r w:rsidRPr="00DD1E83">
        <w:rPr>
          <w:sz w:val="28"/>
          <w:szCs w:val="27"/>
        </w:rPr>
        <w:t>в аренду;</w:t>
      </w:r>
    </w:p>
    <w:p w:rsidR="0006564A" w:rsidRDefault="00D1219C" w:rsidP="00A72FD9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DD1E83">
        <w:rPr>
          <w:sz w:val="28"/>
          <w:szCs w:val="27"/>
        </w:rPr>
        <w:t>П</w:t>
      </w:r>
      <w:r w:rsidRPr="00DD1E83">
        <w:rPr>
          <w:sz w:val="28"/>
          <w:szCs w:val="27"/>
          <w:vertAlign w:val="subscript"/>
        </w:rPr>
        <w:t>пр</w:t>
      </w:r>
      <w:r w:rsidRPr="00DD1E83">
        <w:rPr>
          <w:sz w:val="28"/>
          <w:szCs w:val="27"/>
        </w:rPr>
        <w:t xml:space="preserve"> – максимальное значение количества квадратных метров, в группе показателей, предшествующей группе показателей, к которой относится налогоплательщик.</w:t>
      </w:r>
    </w:p>
    <w:p w:rsidR="00D1219C" w:rsidRDefault="00D1219C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  <w:r w:rsidRPr="003642C8">
        <w:rPr>
          <w:sz w:val="28"/>
          <w:szCs w:val="27"/>
        </w:rPr>
        <w:t>Таблица 4</w:t>
      </w:r>
    </w:p>
    <w:p w:rsidR="00935B10" w:rsidRPr="003642C8" w:rsidRDefault="00935B10" w:rsidP="00261611">
      <w:pPr>
        <w:autoSpaceDE w:val="0"/>
        <w:autoSpaceDN w:val="0"/>
        <w:adjustRightInd w:val="0"/>
        <w:jc w:val="right"/>
        <w:outlineLvl w:val="0"/>
        <w:rPr>
          <w:sz w:val="28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410"/>
        <w:gridCol w:w="2335"/>
      </w:tblGrid>
      <w:tr w:rsidR="00D1219C" w:rsidRPr="003642C8" w:rsidTr="00EB788E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Вид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bookmarkStart w:id="2" w:name="Par398"/>
            <w:bookmarkEnd w:id="2"/>
            <w:r w:rsidRPr="00F35D35">
              <w:t>Физические показатели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bookmarkStart w:id="3" w:name="Par399"/>
            <w:bookmarkEnd w:id="3"/>
            <w:r w:rsidRPr="00F35D35">
              <w:t xml:space="preserve">Размер потенциально-возможного </w:t>
            </w:r>
            <w:r w:rsidRPr="00F35D35">
              <w:br/>
              <w:t xml:space="preserve">к получению индивидуальным предпринимателем годового дохода </w:t>
            </w:r>
            <w:r w:rsidR="004A2014" w:rsidRPr="00F35D35">
              <w:br/>
            </w:r>
            <w:r w:rsidRPr="00F35D35">
              <w:t>на единицу физического показателя, рублей</w:t>
            </w:r>
          </w:p>
        </w:tc>
      </w:tr>
      <w:tr w:rsidR="00D1219C" w:rsidRPr="003642C8" w:rsidTr="00EB788E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9C" w:rsidRPr="00F35D35" w:rsidRDefault="00D1219C" w:rsidP="00261611">
            <w:pPr>
              <w:autoSpaceDE w:val="0"/>
              <w:autoSpaceDN w:val="0"/>
              <w:adjustRightInd w:val="0"/>
              <w:jc w:val="center"/>
            </w:pPr>
            <w:r w:rsidRPr="00F35D35">
              <w:t>4</w:t>
            </w:r>
          </w:p>
        </w:tc>
      </w:tr>
      <w:tr w:rsidR="001335D2" w:rsidRPr="003642C8" w:rsidTr="00EB788E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D2" w:rsidRPr="00F35D35" w:rsidRDefault="001335D2" w:rsidP="00EB788E">
            <w:pPr>
              <w:autoSpaceDE w:val="0"/>
              <w:autoSpaceDN w:val="0"/>
              <w:adjustRightInd w:val="0"/>
              <w:jc w:val="center"/>
            </w:pPr>
            <w:r w:rsidRPr="00F35D35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D2" w:rsidRPr="00F35D35" w:rsidRDefault="001335D2" w:rsidP="00EB788E">
            <w:pPr>
              <w:autoSpaceDE w:val="0"/>
              <w:autoSpaceDN w:val="0"/>
              <w:adjustRightInd w:val="0"/>
            </w:pPr>
            <w:r w:rsidRPr="00F35D35">
              <w:t xml:space="preserve">Оказание </w:t>
            </w:r>
            <w:r w:rsidRPr="00F35D35">
              <w:rPr>
                <w:spacing w:val="-16"/>
              </w:rPr>
              <w:t xml:space="preserve">услуг по предоставлению </w:t>
            </w:r>
            <w:r w:rsidRPr="00F35D35">
              <w:rPr>
                <w:spacing w:val="-16"/>
              </w:rPr>
              <w:br/>
              <w:t xml:space="preserve">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</w:t>
            </w:r>
            <w:r w:rsidRPr="00F35D35">
              <w:rPr>
                <w:spacing w:val="-16"/>
              </w:rPr>
              <w:br/>
              <w:t>(за исключением штрафных автостоянок)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D2" w:rsidRPr="00F35D35" w:rsidRDefault="001335D2" w:rsidP="00EB788E">
            <w:pPr>
              <w:autoSpaceDE w:val="0"/>
              <w:autoSpaceDN w:val="0"/>
              <w:adjustRightInd w:val="0"/>
              <w:jc w:val="center"/>
            </w:pPr>
            <w:r w:rsidRPr="00F35D35">
              <w:t xml:space="preserve">Общая площадь стоянки </w:t>
            </w:r>
            <w:r w:rsidRPr="00F35D35">
              <w:br/>
              <w:t>(в квадратных метрах)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D2" w:rsidRPr="00F35D35" w:rsidRDefault="001335D2" w:rsidP="00EB788E">
            <w:pPr>
              <w:autoSpaceDE w:val="0"/>
              <w:autoSpaceDN w:val="0"/>
              <w:adjustRightInd w:val="0"/>
              <w:jc w:val="center"/>
            </w:pPr>
            <w:r w:rsidRPr="00F35D35">
              <w:t>3 528</w:t>
            </w:r>
          </w:p>
        </w:tc>
      </w:tr>
    </w:tbl>
    <w:p w:rsidR="00A0514B" w:rsidRPr="00A64868" w:rsidRDefault="00A0514B" w:rsidP="00261611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A0514B" w:rsidRPr="00A64868" w:rsidRDefault="00A0514B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A64868">
        <w:rPr>
          <w:sz w:val="28"/>
          <w:szCs w:val="27"/>
        </w:rPr>
        <w:t xml:space="preserve">Потенциально возможный к получению годовой доход по виду предпринимательской деятельности, указанному в Таблице 4, определяется </w:t>
      </w:r>
      <w:r w:rsidRPr="00A64868">
        <w:rPr>
          <w:sz w:val="28"/>
          <w:szCs w:val="27"/>
        </w:rPr>
        <w:br/>
        <w:t xml:space="preserve">как произведение размера потенциально-возможного к получению индивидуальным предпринимателем годового дохода на единицу физического показателя, указанного в </w:t>
      </w:r>
      <w:hyperlink w:anchor="Par399" w:history="1">
        <w:r w:rsidRPr="00A64868">
          <w:rPr>
            <w:sz w:val="28"/>
            <w:szCs w:val="27"/>
          </w:rPr>
          <w:t>графе 4 Таблицы 4</w:t>
        </w:r>
      </w:hyperlink>
      <w:r w:rsidRPr="00A64868">
        <w:rPr>
          <w:sz w:val="28"/>
          <w:szCs w:val="27"/>
        </w:rPr>
        <w:t xml:space="preserve">, и величины физического </w:t>
      </w:r>
      <w:r w:rsidRPr="00A64868">
        <w:rPr>
          <w:sz w:val="28"/>
          <w:szCs w:val="27"/>
        </w:rPr>
        <w:lastRenderedPageBreak/>
        <w:t xml:space="preserve">показателя, характеризующего такой вид предпринимательской деятельности, указанного в </w:t>
      </w:r>
      <w:hyperlink w:anchor="Par398" w:history="1">
        <w:r w:rsidRPr="00A64868">
          <w:rPr>
            <w:sz w:val="28"/>
            <w:szCs w:val="27"/>
          </w:rPr>
          <w:t>графе 3 Таблицы 4</w:t>
        </w:r>
      </w:hyperlink>
      <w:r w:rsidRPr="00A64868">
        <w:rPr>
          <w:sz w:val="28"/>
          <w:szCs w:val="27"/>
        </w:rPr>
        <w:t>.».</w:t>
      </w:r>
    </w:p>
    <w:p w:rsidR="00A0514B" w:rsidRPr="00A64868" w:rsidRDefault="00A0514B" w:rsidP="00261611">
      <w:pPr>
        <w:pStyle w:val="ConsPlusNormal"/>
        <w:jc w:val="both"/>
        <w:rPr>
          <w:szCs w:val="27"/>
        </w:rPr>
      </w:pPr>
    </w:p>
    <w:p w:rsidR="00A0514B" w:rsidRPr="00A64868" w:rsidRDefault="00A0514B" w:rsidP="00261611">
      <w:pPr>
        <w:pStyle w:val="ConsPlusNormal"/>
        <w:ind w:firstLine="709"/>
        <w:jc w:val="both"/>
        <w:rPr>
          <w:b/>
          <w:szCs w:val="27"/>
        </w:rPr>
      </w:pPr>
      <w:r w:rsidRPr="00A64868">
        <w:rPr>
          <w:b/>
          <w:szCs w:val="27"/>
        </w:rPr>
        <w:t xml:space="preserve">Статья </w:t>
      </w:r>
      <w:r w:rsidR="00F63420">
        <w:rPr>
          <w:b/>
          <w:szCs w:val="27"/>
        </w:rPr>
        <w:t>2</w:t>
      </w:r>
    </w:p>
    <w:p w:rsidR="00A0514B" w:rsidRPr="00261611" w:rsidRDefault="00A0514B" w:rsidP="00261611">
      <w:pPr>
        <w:pStyle w:val="ConsPlusNormal"/>
        <w:ind w:firstLine="709"/>
        <w:jc w:val="both"/>
        <w:rPr>
          <w:szCs w:val="27"/>
        </w:rPr>
      </w:pPr>
    </w:p>
    <w:p w:rsidR="00A0514B" w:rsidRPr="00A64868" w:rsidRDefault="00A0514B" w:rsidP="00261611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A64868">
        <w:rPr>
          <w:sz w:val="28"/>
          <w:szCs w:val="27"/>
        </w:rPr>
        <w:t xml:space="preserve">Настоящий Закон вступает в силу с 1 января 2024 года, но не ранее </w:t>
      </w:r>
      <w:r w:rsidRPr="00A64868">
        <w:rPr>
          <w:sz w:val="28"/>
          <w:szCs w:val="27"/>
        </w:rPr>
        <w:br/>
        <w:t>чем по истечении одного месяца со дня е</w:t>
      </w:r>
      <w:r w:rsidR="00261611">
        <w:rPr>
          <w:sz w:val="28"/>
          <w:szCs w:val="27"/>
        </w:rPr>
        <w:t>го официального опубликования.</w:t>
      </w:r>
    </w:p>
    <w:p w:rsidR="00A0514B" w:rsidRDefault="00A0514B" w:rsidP="00261611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2C6A1A" w:rsidRDefault="002C6A1A" w:rsidP="00261611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F35D35" w:rsidRDefault="00F35D35" w:rsidP="00261611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2C6A1A" w:rsidRPr="00A64868" w:rsidRDefault="002C6A1A" w:rsidP="00261611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FD72A0" w:rsidRPr="00FD72A0" w:rsidRDefault="00FD72A0" w:rsidP="00FD72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72A0">
        <w:rPr>
          <w:sz w:val="28"/>
          <w:szCs w:val="28"/>
        </w:rPr>
        <w:t>Принят за основу постановлением</w:t>
      </w:r>
    </w:p>
    <w:p w:rsidR="00FD72A0" w:rsidRPr="00FD72A0" w:rsidRDefault="00FD72A0" w:rsidP="00FD72A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72A0">
        <w:rPr>
          <w:sz w:val="28"/>
          <w:szCs w:val="28"/>
        </w:rPr>
        <w:t>Московской областной Думы</w:t>
      </w:r>
    </w:p>
    <w:p w:rsidR="005D7518" w:rsidRDefault="005D7518" w:rsidP="005D7518">
      <w:pPr>
        <w:pStyle w:val="2"/>
        <w:ind w:right="1416"/>
        <w:jc w:val="both"/>
        <w:rPr>
          <w:bCs/>
          <w:szCs w:val="27"/>
          <w:lang w:val="ru-RU" w:eastAsia="ru-RU"/>
        </w:rPr>
      </w:pPr>
      <w:r w:rsidRPr="005D7518">
        <w:rPr>
          <w:b w:val="0"/>
          <w:szCs w:val="28"/>
          <w:lang w:val="ru-RU" w:eastAsia="ru-RU"/>
        </w:rPr>
        <w:t xml:space="preserve">от 23.11.2023 № </w:t>
      </w:r>
      <w:r>
        <w:rPr>
          <w:b w:val="0"/>
          <w:szCs w:val="28"/>
          <w:lang w:val="en-US" w:eastAsia="ru-RU"/>
        </w:rPr>
        <w:t>9</w:t>
      </w:r>
      <w:r w:rsidRPr="005D7518">
        <w:rPr>
          <w:b w:val="0"/>
          <w:szCs w:val="28"/>
          <w:lang w:val="ru-RU" w:eastAsia="ru-RU"/>
        </w:rPr>
        <w:t>/68-П</w:t>
      </w:r>
    </w:p>
    <w:p w:rsidR="002D0A41" w:rsidRPr="00A64868" w:rsidRDefault="002D0A41" w:rsidP="0074512E">
      <w:pPr>
        <w:pStyle w:val="ConsPlusNormal"/>
        <w:tabs>
          <w:tab w:val="right" w:pos="9639"/>
        </w:tabs>
        <w:jc w:val="both"/>
        <w:rPr>
          <w:szCs w:val="27"/>
        </w:rPr>
      </w:pPr>
    </w:p>
    <w:sectPr w:rsidR="002D0A41" w:rsidRPr="00A64868" w:rsidSect="001335D2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41" w:rsidRDefault="00BD2341" w:rsidP="0011092F">
      <w:r>
        <w:separator/>
      </w:r>
    </w:p>
  </w:endnote>
  <w:endnote w:type="continuationSeparator" w:id="0">
    <w:p w:rsidR="00BD2341" w:rsidRDefault="00BD2341" w:rsidP="0011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41" w:rsidRDefault="00BD2341" w:rsidP="0011092F">
      <w:r>
        <w:separator/>
      </w:r>
    </w:p>
  </w:footnote>
  <w:footnote w:type="continuationSeparator" w:id="0">
    <w:p w:rsidR="00BD2341" w:rsidRDefault="00BD2341" w:rsidP="0011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4728"/>
      <w:docPartObj>
        <w:docPartGallery w:val="Page Numbers (Top of Page)"/>
        <w:docPartUnique/>
      </w:docPartObj>
    </w:sdtPr>
    <w:sdtEndPr/>
    <w:sdtContent>
      <w:p w:rsidR="00EB788E" w:rsidRDefault="00EB78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18">
          <w:rPr>
            <w:noProof/>
          </w:rPr>
          <w:t>2</w:t>
        </w:r>
        <w:r>
          <w:fldChar w:fldCharType="end"/>
        </w:r>
      </w:p>
    </w:sdtContent>
  </w:sdt>
  <w:p w:rsidR="00EB788E" w:rsidRDefault="00EB7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9C"/>
    <w:rsid w:val="00002205"/>
    <w:rsid w:val="00035611"/>
    <w:rsid w:val="0004093C"/>
    <w:rsid w:val="00041F76"/>
    <w:rsid w:val="00053396"/>
    <w:rsid w:val="0006564A"/>
    <w:rsid w:val="00081FA2"/>
    <w:rsid w:val="000820C2"/>
    <w:rsid w:val="000B2E2F"/>
    <w:rsid w:val="000D3D6F"/>
    <w:rsid w:val="000E54AC"/>
    <w:rsid w:val="000F1120"/>
    <w:rsid w:val="0011092F"/>
    <w:rsid w:val="00110A9F"/>
    <w:rsid w:val="0011370B"/>
    <w:rsid w:val="0011635C"/>
    <w:rsid w:val="001227B3"/>
    <w:rsid w:val="001335D2"/>
    <w:rsid w:val="00134198"/>
    <w:rsid w:val="00135AA1"/>
    <w:rsid w:val="001364EF"/>
    <w:rsid w:val="001443FF"/>
    <w:rsid w:val="0015439C"/>
    <w:rsid w:val="001546AA"/>
    <w:rsid w:val="0016542B"/>
    <w:rsid w:val="0017251A"/>
    <w:rsid w:val="001811A0"/>
    <w:rsid w:val="001977FB"/>
    <w:rsid w:val="001A7455"/>
    <w:rsid w:val="001B2D6A"/>
    <w:rsid w:val="001E4E73"/>
    <w:rsid w:val="001E6A02"/>
    <w:rsid w:val="001F1B8D"/>
    <w:rsid w:val="001F728C"/>
    <w:rsid w:val="002044C1"/>
    <w:rsid w:val="002361A0"/>
    <w:rsid w:val="00242A5D"/>
    <w:rsid w:val="0025102D"/>
    <w:rsid w:val="0025189F"/>
    <w:rsid w:val="00261611"/>
    <w:rsid w:val="00267F04"/>
    <w:rsid w:val="002766B6"/>
    <w:rsid w:val="00290A9A"/>
    <w:rsid w:val="002B273C"/>
    <w:rsid w:val="002B6B54"/>
    <w:rsid w:val="002C30E6"/>
    <w:rsid w:val="002C6A1A"/>
    <w:rsid w:val="002C6AA6"/>
    <w:rsid w:val="002D0A41"/>
    <w:rsid w:val="002E41A8"/>
    <w:rsid w:val="002E5F6E"/>
    <w:rsid w:val="002F2EDF"/>
    <w:rsid w:val="0030005F"/>
    <w:rsid w:val="00306767"/>
    <w:rsid w:val="003642C8"/>
    <w:rsid w:val="00371740"/>
    <w:rsid w:val="00380CA0"/>
    <w:rsid w:val="003B6DD2"/>
    <w:rsid w:val="003D5900"/>
    <w:rsid w:val="00415E3D"/>
    <w:rsid w:val="0042515C"/>
    <w:rsid w:val="00441358"/>
    <w:rsid w:val="00444983"/>
    <w:rsid w:val="004850C7"/>
    <w:rsid w:val="00497DC0"/>
    <w:rsid w:val="004A2014"/>
    <w:rsid w:val="004A375A"/>
    <w:rsid w:val="004A4A83"/>
    <w:rsid w:val="004B7532"/>
    <w:rsid w:val="004D3002"/>
    <w:rsid w:val="004F2B2C"/>
    <w:rsid w:val="00503F1E"/>
    <w:rsid w:val="005507FF"/>
    <w:rsid w:val="00571354"/>
    <w:rsid w:val="00595A64"/>
    <w:rsid w:val="005A1D17"/>
    <w:rsid w:val="005A221B"/>
    <w:rsid w:val="005A2FEE"/>
    <w:rsid w:val="005B23A4"/>
    <w:rsid w:val="005B78A3"/>
    <w:rsid w:val="005D7518"/>
    <w:rsid w:val="0064036E"/>
    <w:rsid w:val="00646CF2"/>
    <w:rsid w:val="006807C5"/>
    <w:rsid w:val="00683AA1"/>
    <w:rsid w:val="006C6EA5"/>
    <w:rsid w:val="006E08B8"/>
    <w:rsid w:val="006F0B37"/>
    <w:rsid w:val="006F6907"/>
    <w:rsid w:val="0071489C"/>
    <w:rsid w:val="00726E6A"/>
    <w:rsid w:val="00743107"/>
    <w:rsid w:val="0074512E"/>
    <w:rsid w:val="007676B1"/>
    <w:rsid w:val="00796202"/>
    <w:rsid w:val="007A136D"/>
    <w:rsid w:val="007A43AC"/>
    <w:rsid w:val="007A73DE"/>
    <w:rsid w:val="007C07A6"/>
    <w:rsid w:val="007C75D6"/>
    <w:rsid w:val="007D569C"/>
    <w:rsid w:val="007E165C"/>
    <w:rsid w:val="00802EB1"/>
    <w:rsid w:val="008229FE"/>
    <w:rsid w:val="00852E04"/>
    <w:rsid w:val="0085331A"/>
    <w:rsid w:val="00866FB5"/>
    <w:rsid w:val="00871D38"/>
    <w:rsid w:val="00877FE6"/>
    <w:rsid w:val="008A047B"/>
    <w:rsid w:val="008B47EC"/>
    <w:rsid w:val="008C3A01"/>
    <w:rsid w:val="0090263B"/>
    <w:rsid w:val="00914B59"/>
    <w:rsid w:val="00935B10"/>
    <w:rsid w:val="009376A1"/>
    <w:rsid w:val="00950295"/>
    <w:rsid w:val="009504D0"/>
    <w:rsid w:val="009B64CA"/>
    <w:rsid w:val="009C5167"/>
    <w:rsid w:val="009D5AEC"/>
    <w:rsid w:val="009F2295"/>
    <w:rsid w:val="009F4DAB"/>
    <w:rsid w:val="00A0514B"/>
    <w:rsid w:val="00A10612"/>
    <w:rsid w:val="00A207CB"/>
    <w:rsid w:val="00A20B5C"/>
    <w:rsid w:val="00A2795D"/>
    <w:rsid w:val="00A367AF"/>
    <w:rsid w:val="00A56020"/>
    <w:rsid w:val="00A64516"/>
    <w:rsid w:val="00A64868"/>
    <w:rsid w:val="00A70228"/>
    <w:rsid w:val="00A72FD9"/>
    <w:rsid w:val="00A7604D"/>
    <w:rsid w:val="00A76FA2"/>
    <w:rsid w:val="00A85B66"/>
    <w:rsid w:val="00AA3FA7"/>
    <w:rsid w:val="00AD1DD9"/>
    <w:rsid w:val="00AD2AC5"/>
    <w:rsid w:val="00AD36E2"/>
    <w:rsid w:val="00AE08AB"/>
    <w:rsid w:val="00AF0A5F"/>
    <w:rsid w:val="00AF4333"/>
    <w:rsid w:val="00B31067"/>
    <w:rsid w:val="00B323D8"/>
    <w:rsid w:val="00B360A7"/>
    <w:rsid w:val="00B412C9"/>
    <w:rsid w:val="00B52F39"/>
    <w:rsid w:val="00B620DC"/>
    <w:rsid w:val="00B95E81"/>
    <w:rsid w:val="00BA3DE2"/>
    <w:rsid w:val="00BA49D2"/>
    <w:rsid w:val="00BC5BA3"/>
    <w:rsid w:val="00BD2341"/>
    <w:rsid w:val="00BE08F6"/>
    <w:rsid w:val="00BF338E"/>
    <w:rsid w:val="00BF58C2"/>
    <w:rsid w:val="00C2645C"/>
    <w:rsid w:val="00C44DF6"/>
    <w:rsid w:val="00C85D70"/>
    <w:rsid w:val="00C97920"/>
    <w:rsid w:val="00CA2191"/>
    <w:rsid w:val="00CE6F5E"/>
    <w:rsid w:val="00D03422"/>
    <w:rsid w:val="00D1219C"/>
    <w:rsid w:val="00D3771F"/>
    <w:rsid w:val="00D433AC"/>
    <w:rsid w:val="00D509B1"/>
    <w:rsid w:val="00D57546"/>
    <w:rsid w:val="00D616F6"/>
    <w:rsid w:val="00D95AB5"/>
    <w:rsid w:val="00DA5E5D"/>
    <w:rsid w:val="00DC4521"/>
    <w:rsid w:val="00DD0B99"/>
    <w:rsid w:val="00DD1E83"/>
    <w:rsid w:val="00E17A68"/>
    <w:rsid w:val="00E271F3"/>
    <w:rsid w:val="00E27A52"/>
    <w:rsid w:val="00E42528"/>
    <w:rsid w:val="00E479EF"/>
    <w:rsid w:val="00E544C6"/>
    <w:rsid w:val="00E57736"/>
    <w:rsid w:val="00E82E01"/>
    <w:rsid w:val="00E87D23"/>
    <w:rsid w:val="00E87D89"/>
    <w:rsid w:val="00EA4A51"/>
    <w:rsid w:val="00EA6BA8"/>
    <w:rsid w:val="00EB664D"/>
    <w:rsid w:val="00EB788E"/>
    <w:rsid w:val="00EC4E4A"/>
    <w:rsid w:val="00ED358F"/>
    <w:rsid w:val="00EF0707"/>
    <w:rsid w:val="00EF2AC6"/>
    <w:rsid w:val="00F01DA6"/>
    <w:rsid w:val="00F07CA0"/>
    <w:rsid w:val="00F106A6"/>
    <w:rsid w:val="00F26C03"/>
    <w:rsid w:val="00F27CC0"/>
    <w:rsid w:val="00F30651"/>
    <w:rsid w:val="00F30ACA"/>
    <w:rsid w:val="00F35D35"/>
    <w:rsid w:val="00F63420"/>
    <w:rsid w:val="00F85B69"/>
    <w:rsid w:val="00FB1E47"/>
    <w:rsid w:val="00FB31FB"/>
    <w:rsid w:val="00FB7B54"/>
    <w:rsid w:val="00FB7DA4"/>
    <w:rsid w:val="00FD72A0"/>
    <w:rsid w:val="00FE17F4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A48A6-DE2F-499A-900A-D702E551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39C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39C"/>
    <w:rPr>
      <w:rFonts w:eastAsia="Times New Roman" w:cs="Times New Roman"/>
      <w:b/>
      <w:szCs w:val="20"/>
      <w:lang w:val="x-none" w:eastAsia="x-none"/>
    </w:rPr>
  </w:style>
  <w:style w:type="paragraph" w:customStyle="1" w:styleId="ConsPlusNormal">
    <w:name w:val="ConsPlusNormal"/>
    <w:rsid w:val="0015439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109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92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09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092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F6B2966E5AA287F441852D382F1E3C7AEFB38BA6240B0871E8AF849893336E5FB746DC251DE67E0504C05CF5lFa8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21FA-DA70-43D5-839E-734E184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Тюленина Елизавета Павловна</dc:creator>
  <cp:keywords/>
  <dc:description/>
  <cp:lastModifiedBy>Русанов Никита Петрович</cp:lastModifiedBy>
  <cp:revision>2</cp:revision>
  <cp:lastPrinted>2023-11-23T06:24:00Z</cp:lastPrinted>
  <dcterms:created xsi:type="dcterms:W3CDTF">2023-11-28T07:09:00Z</dcterms:created>
  <dcterms:modified xsi:type="dcterms:W3CDTF">2023-11-28T07:09:00Z</dcterms:modified>
</cp:coreProperties>
</file>