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20" w:rsidRPr="00D53662" w:rsidRDefault="005D4C20" w:rsidP="00D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662">
        <w:rPr>
          <w:rFonts w:ascii="Times New Roman" w:eastAsia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5D4C20" w:rsidRPr="00D53662" w:rsidRDefault="005D4C20" w:rsidP="00D53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3662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закона Московской области </w:t>
      </w:r>
      <w:r w:rsidR="00D5366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53662">
        <w:rPr>
          <w:rFonts w:ascii="Times New Roman" w:eastAsia="Times New Roman" w:hAnsi="Times New Roman" w:cs="Times New Roman"/>
          <w:b/>
          <w:sz w:val="28"/>
          <w:szCs w:val="28"/>
        </w:rPr>
        <w:t xml:space="preserve">«О внесении изменения в Закон Московской области </w:t>
      </w:r>
      <w:r w:rsidR="00D5366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53662">
        <w:rPr>
          <w:rFonts w:ascii="Times New Roman" w:eastAsia="Times New Roman" w:hAnsi="Times New Roman" w:cs="Times New Roman"/>
          <w:b/>
          <w:sz w:val="28"/>
          <w:szCs w:val="28"/>
        </w:rPr>
        <w:t>«О Правительстве Московской области»</w:t>
      </w:r>
    </w:p>
    <w:p w:rsidR="005D4C20" w:rsidRDefault="005D4C20" w:rsidP="005D4C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4C20" w:rsidRDefault="005D4C20" w:rsidP="005D4C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3662" w:rsidRDefault="00D53662" w:rsidP="00D536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Проектом</w:t>
      </w:r>
      <w:r w:rsidR="00A62795">
        <w:rPr>
          <w:rFonts w:ascii="Times New Roman" w:eastAsia="Times New Roman" w:hAnsi="Times New Roman" w:cs="Times New Roman"/>
          <w:sz w:val="28"/>
          <w:szCs w:val="28"/>
        </w:rPr>
        <w:t xml:space="preserve"> закона Московской области «О внесении изменения </w:t>
      </w:r>
      <w:r w:rsidR="00A62795">
        <w:rPr>
          <w:rFonts w:ascii="Times New Roman" w:eastAsia="Times New Roman" w:hAnsi="Times New Roman" w:cs="Times New Roman"/>
          <w:sz w:val="28"/>
          <w:szCs w:val="28"/>
        </w:rPr>
        <w:br/>
        <w:t xml:space="preserve">в Закон Московской области «О Правительстве Московской области» </w:t>
      </w:r>
      <w:r>
        <w:rPr>
          <w:rFonts w:ascii="Times New Roman" w:eastAsia="Times New Roman" w:hAnsi="Times New Roman" w:cs="Times New Roman"/>
          <w:sz w:val="28"/>
          <w:szCs w:val="28"/>
        </w:rPr>
        <w:t>предлагается наделить Правительство</w:t>
      </w:r>
      <w:r w:rsidR="00A62795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полномочием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62795">
        <w:rPr>
          <w:rFonts w:ascii="Times New Roman" w:eastAsia="Times New Roman" w:hAnsi="Times New Roman" w:cs="Times New Roman"/>
          <w:sz w:val="28"/>
          <w:szCs w:val="28"/>
        </w:rPr>
        <w:t>по принятию решения о создании унитарной некоммерческой организации в организационно-правовой форме ф</w:t>
      </w:r>
      <w:r>
        <w:rPr>
          <w:rFonts w:ascii="Times New Roman" w:eastAsia="Times New Roman" w:hAnsi="Times New Roman" w:cs="Times New Roman"/>
          <w:sz w:val="28"/>
          <w:szCs w:val="28"/>
        </w:rPr>
        <w:t>онда «Фонд защиты прав граждан −</w:t>
      </w:r>
      <w:r w:rsidR="00A62795">
        <w:rPr>
          <w:rFonts w:ascii="Times New Roman" w:eastAsia="Times New Roman" w:hAnsi="Times New Roman" w:cs="Times New Roman"/>
          <w:sz w:val="28"/>
          <w:szCs w:val="28"/>
        </w:rPr>
        <w:t xml:space="preserve"> участников долевого стр</w:t>
      </w:r>
      <w:r>
        <w:rPr>
          <w:rFonts w:ascii="Times New Roman" w:eastAsia="Times New Roman" w:hAnsi="Times New Roman" w:cs="Times New Roman"/>
          <w:sz w:val="28"/>
          <w:szCs w:val="28"/>
        </w:rPr>
        <w:t>оительства Московской области» (далее – Фонд).</w:t>
      </w:r>
    </w:p>
    <w:p w:rsidR="005D4C20" w:rsidRDefault="00D53662" w:rsidP="00D536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проекта закона </w:t>
      </w:r>
      <w:r w:rsidR="00A62795">
        <w:rPr>
          <w:rFonts w:ascii="Times New Roman" w:eastAsia="Times New Roman" w:hAnsi="Times New Roman" w:cs="Times New Roman"/>
          <w:sz w:val="28"/>
          <w:szCs w:val="28"/>
        </w:rPr>
        <w:t xml:space="preserve">потребует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62795">
        <w:rPr>
          <w:rFonts w:ascii="Times New Roman" w:eastAsia="Times New Roman" w:hAnsi="Times New Roman" w:cs="Times New Roman"/>
          <w:sz w:val="28"/>
          <w:szCs w:val="28"/>
        </w:rPr>
        <w:t>из бюджета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C20">
        <w:rPr>
          <w:rFonts w:ascii="Times New Roman" w:eastAsia="Times New Roman" w:hAnsi="Times New Roman" w:cs="Times New Roman"/>
          <w:sz w:val="28"/>
          <w:szCs w:val="28"/>
        </w:rPr>
        <w:t>на обеспечение текущей деятельности Фонда посредством предоставления ему субсидии в раз</w:t>
      </w:r>
      <w:r w:rsidR="00F002B9">
        <w:rPr>
          <w:rFonts w:ascii="Times New Roman" w:eastAsia="Times New Roman" w:hAnsi="Times New Roman" w:cs="Times New Roman"/>
          <w:sz w:val="28"/>
          <w:szCs w:val="28"/>
        </w:rPr>
        <w:t>мере порядка 140</w:t>
      </w:r>
      <w:r w:rsidR="005D4C20">
        <w:rPr>
          <w:rFonts w:ascii="Times New Roman" w:eastAsia="Times New Roman" w:hAnsi="Times New Roman" w:cs="Times New Roman"/>
          <w:sz w:val="28"/>
          <w:szCs w:val="28"/>
        </w:rPr>
        <w:t xml:space="preserve"> млн. рублей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F002B9">
        <w:rPr>
          <w:rFonts w:ascii="Times New Roman" w:eastAsia="Times New Roman" w:hAnsi="Times New Roman" w:cs="Times New Roman"/>
          <w:sz w:val="28"/>
          <w:szCs w:val="28"/>
        </w:rPr>
        <w:t xml:space="preserve">на 2020 год </w:t>
      </w:r>
      <w:bookmarkStart w:id="0" w:name="_GoBack"/>
      <w:bookmarkEnd w:id="0"/>
      <w:r w:rsidR="005D4C20">
        <w:rPr>
          <w:rFonts w:ascii="Times New Roman" w:eastAsia="Times New Roman" w:hAnsi="Times New Roman" w:cs="Times New Roman"/>
          <w:sz w:val="28"/>
          <w:szCs w:val="28"/>
        </w:rPr>
        <w:t>и финансирования деятельности, направленной на осуществление основных функций Фонда, посредством предоставления субсидии из бюджета Московской области и федерального бюджета в соотношении 30</w:t>
      </w:r>
      <w:r>
        <w:rPr>
          <w:rFonts w:ascii="Times New Roman" w:eastAsia="Times New Roman" w:hAnsi="Times New Roman" w:cs="Times New Roman"/>
          <w:sz w:val="28"/>
          <w:szCs w:val="28"/>
        </w:rPr>
        <w:t>% на 70</w:t>
      </w:r>
      <w:r w:rsidR="005D4C20">
        <w:rPr>
          <w:rFonts w:ascii="Times New Roman" w:eastAsia="Times New Roman" w:hAnsi="Times New Roman" w:cs="Times New Roman"/>
          <w:sz w:val="28"/>
          <w:szCs w:val="28"/>
        </w:rPr>
        <w:t>% соответственно.</w:t>
      </w:r>
    </w:p>
    <w:p w:rsidR="00B439C4" w:rsidRPr="00D53662" w:rsidRDefault="005D4C20" w:rsidP="00D5366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определения объема и предоставления субсидии на обеспечение текущей деятельности Фонда будет установлен в рамках государственной программы Московской области «Жилище» на 2017-2027 годы, утвержденной постановлением Правительства Московской области от 25.10.2016 № 790/39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«Об утверждении государственной программы Московской области «Жилище» на 2017-2027 годы».</w:t>
      </w:r>
      <w:bookmarkStart w:id="1" w:name="_gjdgxs" w:colFirst="0" w:colLast="0"/>
      <w:bookmarkEnd w:id="1"/>
    </w:p>
    <w:sectPr w:rsidR="00B439C4" w:rsidRPr="00D53662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20"/>
    <w:rsid w:val="005D4C20"/>
    <w:rsid w:val="00A62795"/>
    <w:rsid w:val="00B439C4"/>
    <w:rsid w:val="00D53662"/>
    <w:rsid w:val="00F0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C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C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Прекраса Ольга Николаевна</dc:creator>
  <cp:keywords/>
  <dc:description/>
  <cp:lastModifiedBy>Пальцева Светлана Юрьевна</cp:lastModifiedBy>
  <cp:revision>5</cp:revision>
  <dcterms:created xsi:type="dcterms:W3CDTF">2020-03-16T09:58:00Z</dcterms:created>
  <dcterms:modified xsi:type="dcterms:W3CDTF">2020-03-17T08:13:00Z</dcterms:modified>
</cp:coreProperties>
</file>