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D6BD3" w14:textId="0B1A092C" w:rsidR="00673896" w:rsidRPr="00673896" w:rsidRDefault="00673896" w:rsidP="00673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96">
        <w:rPr>
          <w:rFonts w:ascii="Times New Roman" w:hAnsi="Times New Roman" w:cs="Times New Roman"/>
          <w:b/>
          <w:sz w:val="28"/>
          <w:szCs w:val="28"/>
        </w:rPr>
        <w:t xml:space="preserve">Отчет о работе фракции </w:t>
      </w:r>
      <w:r w:rsidR="00F97215">
        <w:rPr>
          <w:rFonts w:ascii="Times New Roman" w:hAnsi="Times New Roman" w:cs="Times New Roman"/>
          <w:b/>
          <w:sz w:val="28"/>
          <w:szCs w:val="28"/>
        </w:rPr>
        <w:t>ЛДПР</w:t>
      </w:r>
    </w:p>
    <w:p w14:paraId="18E06901" w14:textId="74290BCC" w:rsidR="00A8794E" w:rsidRPr="00A8794E" w:rsidRDefault="00673896" w:rsidP="00A8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96">
        <w:rPr>
          <w:rFonts w:ascii="Times New Roman" w:hAnsi="Times New Roman" w:cs="Times New Roman"/>
          <w:b/>
          <w:sz w:val="28"/>
          <w:szCs w:val="28"/>
        </w:rPr>
        <w:t>в Московской областной Думе за 2019 год</w:t>
      </w:r>
    </w:p>
    <w:p w14:paraId="5D2B525F" w14:textId="77777777" w:rsidR="007D36FA" w:rsidRPr="008104BA" w:rsidRDefault="00E506CB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ЛДПР удалось создать в Московской областной Думе небольшую, но работоспособную и сплоченную фракцию, которая достойно </w:t>
      </w:r>
      <w:r w:rsidR="00857F19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</w:t>
      </w:r>
      <w:r w:rsidR="00696FA3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 избирателей</w:t>
      </w:r>
      <w:r w:rsidR="006C1D36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прояв</w:t>
      </w:r>
      <w:r w:rsidR="00857F19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="006C1D36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в законотворческой деятельности. Десятки важнейших законов Московской области </w:t>
      </w:r>
      <w:r w:rsidR="00857F19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разрабатываются и принимаются</w:t>
      </w:r>
      <w:r w:rsidR="006C1D36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непосредственном участии членов фракции ЛДПР</w:t>
      </w:r>
      <w:r w:rsidR="00167578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сотням организаций, предприятий и обычных жителей региона </w:t>
      </w:r>
      <w:r w:rsidR="00857F19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</w:t>
      </w:r>
      <w:r w:rsidR="00167578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конкретная помощь.</w:t>
      </w:r>
    </w:p>
    <w:p w14:paraId="6203DB67" w14:textId="77777777" w:rsidR="00857F19" w:rsidRPr="008104BA" w:rsidRDefault="00857F19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фракции ЛДПР в Мособлдуме входят 5 депутатов:</w:t>
      </w:r>
    </w:p>
    <w:p w14:paraId="4904F6E7" w14:textId="0D04EBD0" w:rsidR="00857F19" w:rsidRPr="003F6DC5" w:rsidRDefault="00857F19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Жигарев Кирилл Сергеевич - заместитель </w:t>
      </w:r>
      <w:r w:rsidR="00A81CB2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Московской областной Думы; руководитель фракции ЛДПР; член комитета по вопросам транспортной инфраструктуры, связи и информатизации</w:t>
      </w:r>
      <w:r w:rsidR="00014ACB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регионального отделения ЛДПР</w:t>
      </w:r>
      <w:r w:rsidR="003F6D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80D8C1" w14:textId="77777777" w:rsidR="00C23208" w:rsidRPr="008104BA" w:rsidRDefault="00C23208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Ливадченко </w:t>
      </w:r>
      <w:r w:rsidR="00014ACB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Александрович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–заместитель </w:t>
      </w:r>
      <w:r w:rsidR="00A81CB2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Московской областной Думы; </w:t>
      </w:r>
      <w:r w:rsidR="00857F19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857F19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фракции ЛДПР; член комитета по вопросам транспортной инфраструктуры, связи и информатизации;</w:t>
      </w:r>
    </w:p>
    <w:p w14:paraId="10083FFB" w14:textId="77777777" w:rsidR="00C23208" w:rsidRPr="008104BA" w:rsidRDefault="00857F19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 Олег Валерьевич</w:t>
      </w:r>
      <w:r w:rsidR="00C23208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председатель комитета по вопросам транспортной инфраструктур</w:t>
      </w:r>
      <w:r w:rsidR="00F1075E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ы, связи и информатизации</w:t>
      </w:r>
      <w:r w:rsidR="00C23208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8B27D3" w14:textId="77777777" w:rsidR="00C23208" w:rsidRPr="008104BA" w:rsidRDefault="00014ACB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Борушков Михаил Юрьевич – член комитета по экологии и природопользованию;</w:t>
      </w:r>
    </w:p>
    <w:p w14:paraId="20838081" w14:textId="77777777" w:rsidR="00A3465B" w:rsidRPr="008104BA" w:rsidRDefault="00A3465B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Демидович Михаил Анатольевич </w:t>
      </w:r>
      <w:r w:rsidR="00C23208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- член комитета по вопросам строительства, архитектуры, жилищно-ко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ммунального </w:t>
      </w:r>
      <w:r w:rsidR="00385365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хозяйства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и энергетики.</w:t>
      </w:r>
      <w:r w:rsidR="00C23208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72C5DD" w14:textId="77777777" w:rsidR="00C04CE3" w:rsidRPr="008104BA" w:rsidRDefault="00C04CE3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состоят в следующих </w:t>
      </w:r>
      <w:r w:rsidR="005F56C5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омиссиях Московской областной Думы:</w:t>
      </w:r>
    </w:p>
    <w:p w14:paraId="751D8E84" w14:textId="10D747DB" w:rsidR="00C04CE3" w:rsidRPr="008104BA" w:rsidRDefault="00C04CE3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Жигарев К.С. – </w:t>
      </w:r>
      <w:r w:rsidR="00DF124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заместитель председателя Московской областной Думы входит в состав Совета Думы, а также является членом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DF124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регламенту и организации деятельности Московской областной Думы</w:t>
      </w:r>
      <w:r w:rsidR="003F6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F158FD" w14:textId="35A79FF1" w:rsidR="00DF124D" w:rsidRPr="008104BA" w:rsidRDefault="00DF124D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Демидович Михаил Анатольевич – </w:t>
      </w:r>
      <w:r w:rsidR="00A87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A879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награждению</w:t>
      </w:r>
      <w:r w:rsidR="003F6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EF9F48" w14:textId="1A55CA9E" w:rsidR="00C23208" w:rsidRPr="008104BA" w:rsidRDefault="00C23208" w:rsidP="003F6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Приоритетными направлениями работы фракции </w:t>
      </w:r>
      <w:r w:rsidR="00F1075E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вля</w:t>
      </w:r>
      <w:r w:rsidR="00DF124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социально-экономического развития региона, здравоохранения, образования, формирования бюджетной политики, развития местного самоуправления. Депутаты фракции при обсуждении важнейших вопросов, всегда </w:t>
      </w:r>
      <w:r w:rsidR="00DD642B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занимали и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занимают принципиальную позицию, выражают свое особое мнение, руководствуясь, прежде</w:t>
      </w:r>
      <w:r w:rsidR="000839B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всего, интересами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Московской области.</w:t>
      </w:r>
      <w:r w:rsidRPr="00810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</w:t>
      </w:r>
      <w:r w:rsidR="00DD642B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 депутатов являются:</w:t>
      </w:r>
    </w:p>
    <w:p w14:paraId="7E1524D7" w14:textId="28A48AA9" w:rsidR="004650DD" w:rsidRDefault="004650DD" w:rsidP="008104BA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85108" w14:textId="4E85B8B9" w:rsidR="008104BA" w:rsidRPr="00A8794E" w:rsidRDefault="00A8794E" w:rsidP="00A879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879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мероприятия</w:t>
      </w:r>
    </w:p>
    <w:p w14:paraId="26A74896" w14:textId="165B69FC" w:rsidR="004650DD" w:rsidRPr="008104BA" w:rsidRDefault="00AE422C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13 марта 2019 года фракцией ЛДПР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круглый стол 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тему </w:t>
      </w:r>
      <w:r w:rsidR="00630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Регулирование образования детей с ограниченными возможностями здоровья</w:t>
      </w:r>
      <w:r w:rsidR="00630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итогам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заседания которого была принята резолюция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включающая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следующие пункты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6407E142" w14:textId="57284B0D" w:rsidR="004650DD" w:rsidRPr="008104BA" w:rsidRDefault="00A8794E" w:rsidP="00A87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представителями министерства социального развития Московской области, министерства здравоохранения Московской области, министерства образования Московской области и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Комитета по вопросам охраны здоровья, труда и социальной политики Московской областной Думы, Комитета по вопросам образования, культуры и туризма Московской областной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разработки 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программы по образованию детей с РАС, учитывая успешный опыт создания и развития комплексной системы помощи детям с РАС в Воронежской области и Белгородской области.</w:t>
      </w:r>
    </w:p>
    <w:p w14:paraId="1D599CD6" w14:textId="165921E3" w:rsidR="004650DD" w:rsidRDefault="00A8794E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ении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в Московскую областную Думу  проект закона Московской области «О внесении изменения в Закон Московской области «Об образовании» с целью обеспечения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 содействия привлечения таких работников в организации, осуществляющие образовательную деятельность.</w:t>
      </w:r>
    </w:p>
    <w:bookmarkEnd w:id="0"/>
    <w:p w14:paraId="7475ADAB" w14:textId="61947FC4" w:rsidR="00A8794E" w:rsidRDefault="00A8794E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6AA2BF" w14:textId="5C76D6EB" w:rsidR="00AE422C" w:rsidRPr="008104BA" w:rsidRDefault="00AE422C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Фракции ЛДПР было принято постановление Московской </w:t>
      </w:r>
      <w:r w:rsidR="006D7837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«О проведении конкурса школьных сочинений </w:t>
      </w:r>
      <w:r w:rsidRPr="008104BA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«Путешествие в Подмосковье»</w:t>
      </w:r>
      <w:r w:rsidR="00630B4E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.</w:t>
      </w:r>
    </w:p>
    <w:p w14:paraId="37A64749" w14:textId="4BFDA384" w:rsidR="00AE422C" w:rsidRPr="008104BA" w:rsidRDefault="00AE422C" w:rsidP="00810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школьных сочинений </w:t>
      </w:r>
      <w:r w:rsidRPr="00810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«Путешествие в Подмосковье» проводился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в феврале - мае 2019 года среди учащихся 8 и 10 классов общеобразовательных организаций (средних школ) Московской области.</w:t>
      </w:r>
    </w:p>
    <w:p w14:paraId="01099357" w14:textId="77777777" w:rsidR="00AE422C" w:rsidRPr="008104BA" w:rsidRDefault="00AE422C" w:rsidP="00810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конкурса направлено на достижение следующих целей:</w:t>
      </w:r>
    </w:p>
    <w:p w14:paraId="67661F95" w14:textId="07F4A661" w:rsidR="00AE422C" w:rsidRPr="008104BA" w:rsidRDefault="00AE422C" w:rsidP="008104BA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интереса обучающихся к изучению достопримечательностей и объектов культурного наследия в Московской области.</w:t>
      </w:r>
    </w:p>
    <w:p w14:paraId="53D69310" w14:textId="77777777" w:rsidR="00AE422C" w:rsidRPr="008104BA" w:rsidRDefault="00AE422C" w:rsidP="00810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привлечение обучающихся к внутреннему туризму по Московской области;</w:t>
      </w:r>
    </w:p>
    <w:p w14:paraId="69D49C62" w14:textId="77777777" w:rsidR="00AE422C" w:rsidRPr="008104BA" w:rsidRDefault="00AE422C" w:rsidP="00810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стимулирование творческой активности обучающихся.</w:t>
      </w:r>
    </w:p>
    <w:p w14:paraId="1C80580F" w14:textId="66D77F52" w:rsidR="00AE422C" w:rsidRPr="008104BA" w:rsidRDefault="00AE422C" w:rsidP="00810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конкурса было проведено торжественное мероприятие в Московской областной Думе и награждение победителей конкурса.</w:t>
      </w:r>
    </w:p>
    <w:p w14:paraId="02BF05FA" w14:textId="6F4CA07C" w:rsidR="00AE422C" w:rsidRDefault="00AE422C" w:rsidP="008104BA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E8A4E" w14:textId="77777777" w:rsidR="00A8794E" w:rsidRPr="00A8794E" w:rsidRDefault="00A8794E" w:rsidP="00A879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79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Законотворческая деятельность.</w:t>
      </w:r>
    </w:p>
    <w:p w14:paraId="44A4D48C" w14:textId="087EDD40" w:rsidR="004650DD" w:rsidRPr="008104BA" w:rsidRDefault="00AE422C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ракцией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ЛДПР в 2019 году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разработаны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A87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</w:t>
      </w:r>
      <w:r w:rsidR="00A8794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области:</w:t>
      </w:r>
    </w:p>
    <w:p w14:paraId="4393341D" w14:textId="05FA845F" w:rsidR="004650DD" w:rsidRPr="008104BA" w:rsidRDefault="00A8794E" w:rsidP="008104BA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роект закона Московской области «О внесении изменений в Закон Московской области «Об образовании» (в части обеспечения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6049EC" w14:textId="77777777" w:rsidR="00AE422C" w:rsidRPr="008104BA" w:rsidRDefault="00AE422C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закона предлагается добавить к полномочиям исполнительных органов государственной власти Московской области в сфере образования полномочия по подготовке педагогических работников, владеющих специальными педагогическими и методами обучения и воспитания обучающихся с ограниченными возможностями здоровья.</w:t>
      </w:r>
    </w:p>
    <w:p w14:paraId="6100AC16" w14:textId="77777777" w:rsidR="00AE422C" w:rsidRPr="008104BA" w:rsidRDefault="00AE422C" w:rsidP="00A87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позволит обеспечить образовательные организации, обучающие детей с ОВЗ, высококвалифицированными педагогическими работниками,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владеющими специальными знаниями и навыками в этой области, что в свою очередь повысит качество образовательных услуг.</w:t>
      </w:r>
    </w:p>
    <w:p w14:paraId="30F331C5" w14:textId="24D973A0" w:rsidR="004650DD" w:rsidRPr="008104BA" w:rsidRDefault="006D7837" w:rsidP="008104BA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650DD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роект закона Московской области «О внесении изменений в Закон Московской области «Об образовании» (в части продления срока предоставления льготы для обучающихся по очной форме обучения профессиональных образовательных организаций и образовательных организаций высшего образования на 15 календарных дней).</w:t>
      </w:r>
    </w:p>
    <w:p w14:paraId="758C719F" w14:textId="29E261B1" w:rsidR="00AE422C" w:rsidRDefault="00AE422C" w:rsidP="00810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Фракция ЛДПР предлагает продлить срок предоставления льготы для обучающихся по очной форме обучения профессиональных образовательных организаций и образовательных организаций высшего образования на 15 календарных дней, установив в законе период пользования льготой на проезд с 1 января до 30 июня.</w:t>
      </w:r>
    </w:p>
    <w:p w14:paraId="6CCA8A2E" w14:textId="77777777" w:rsidR="00A8794E" w:rsidRDefault="00A8794E" w:rsidP="00810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2061054" w14:textId="55A4AF35" w:rsidR="00A8794E" w:rsidRPr="00A8794E" w:rsidRDefault="00A8794E" w:rsidP="00A879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79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в округах</w:t>
      </w:r>
    </w:p>
    <w:p w14:paraId="7F067A4A" w14:textId="77777777" w:rsidR="00813E68" w:rsidRPr="008104BA" w:rsidRDefault="00813E68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Московской областной Думы об определении территориальных округов для работы депутатов Московская область условно разделена на 5 секторов, каждый из которых курируется депутатом фракции ЛДПР.</w:t>
      </w:r>
    </w:p>
    <w:p w14:paraId="368E560E" w14:textId="77777777" w:rsidR="00DF124D" w:rsidRPr="008104BA" w:rsidRDefault="00DF124D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приемные депутатов Московской областной Думы в территориальных округах:</w:t>
      </w:r>
    </w:p>
    <w:p w14:paraId="0D882397" w14:textId="77777777" w:rsidR="00DF124D" w:rsidRPr="008104BA" w:rsidRDefault="00DF124D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Жигарев К.С приемная </w:t>
      </w:r>
      <w:r w:rsidR="002A1478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депутата находится по адресу Красногорский район, д. Гольево, ул. Центральная, д. 15, 17.</w:t>
      </w:r>
    </w:p>
    <w:p w14:paraId="3ACA1CCA" w14:textId="77777777" w:rsidR="00813E68" w:rsidRPr="008104BA" w:rsidRDefault="007C7430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Курирует 20 муниципальных образований на севере, северо-востоке Московской области.</w:t>
      </w:r>
    </w:p>
    <w:p w14:paraId="76BF4F6A" w14:textId="77777777" w:rsidR="00025613" w:rsidRPr="008104BA" w:rsidRDefault="00025613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2. Ливадченко А.А.</w:t>
      </w:r>
      <w:r w:rsidR="00CB06E5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приемная депутат</w:t>
      </w:r>
      <w:r w:rsidR="007C7430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06E5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 адресу г. Коломна, </w:t>
      </w:r>
      <w:r w:rsidR="00AA47D7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ул. Советская, д. 1</w:t>
      </w:r>
    </w:p>
    <w:p w14:paraId="24569423" w14:textId="77777777" w:rsidR="007C7430" w:rsidRPr="008104BA" w:rsidRDefault="007C7430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Курирует 12 муниципальных образований на юге, юго-востоке Московской области.</w:t>
      </w:r>
    </w:p>
    <w:p w14:paraId="287DDBA8" w14:textId="77777777" w:rsidR="00025613" w:rsidRPr="008104BA" w:rsidRDefault="00025613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3. Григорьев О.В. приемная депутат</w:t>
      </w:r>
      <w:r w:rsidR="007C7430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 адресу г. Можайск, ул. Московская, д. 52; г. Руза, ул. Федеративная, д. 6</w:t>
      </w:r>
    </w:p>
    <w:p w14:paraId="7F6086CE" w14:textId="77777777" w:rsidR="007C7430" w:rsidRPr="008104BA" w:rsidRDefault="007C7430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Курирует 9 муниципальных образований на западе Московской области.</w:t>
      </w:r>
    </w:p>
    <w:p w14:paraId="352097AE" w14:textId="77777777" w:rsidR="00025613" w:rsidRPr="008104BA" w:rsidRDefault="00025613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4. Борушков М.Ю. приемная депутат</w:t>
      </w:r>
      <w:r w:rsidR="007C7430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 адресу Г. Клин, ул. Литейная, д. 23А</w:t>
      </w:r>
    </w:p>
    <w:p w14:paraId="3E67B804" w14:textId="77777777" w:rsidR="007C7430" w:rsidRPr="008104BA" w:rsidRDefault="007C7430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Курирует 7 муниципальных образований на западе, северо-западе Московской области.</w:t>
      </w:r>
    </w:p>
    <w:p w14:paraId="2C0B4812" w14:textId="77777777" w:rsidR="00025613" w:rsidRPr="008104BA" w:rsidRDefault="00025613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5. Демидович М.А. приемная депутат</w:t>
      </w:r>
      <w:r w:rsidR="007C7430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 адресу г. Электросталь, ул. Жулябина, д. 9, кв. 49</w:t>
      </w:r>
    </w:p>
    <w:p w14:paraId="47D8B37B" w14:textId="77777777" w:rsidR="00813E68" w:rsidRPr="008104BA" w:rsidRDefault="007C7430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Курирует 19 муниципальных образований на востоке Московской области.</w:t>
      </w:r>
    </w:p>
    <w:p w14:paraId="556F4D1B" w14:textId="77777777" w:rsidR="00965FDB" w:rsidRDefault="00965FDB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E67E6F" w14:textId="3EBFB782" w:rsidR="00A8794E" w:rsidRPr="00A8794E" w:rsidRDefault="00A8794E" w:rsidP="00A879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79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Обращения и наказы граждан.</w:t>
      </w:r>
    </w:p>
    <w:p w14:paraId="5F6A4076" w14:textId="6A0C8491" w:rsidR="005463C9" w:rsidRPr="008104BA" w:rsidRDefault="005463C9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Так, за отчетный</w:t>
      </w:r>
      <w:r w:rsidR="00A87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депутатов фракции ЛДПР поступило 432 обращения граждан. Из </w:t>
      </w:r>
      <w:r w:rsidR="008755C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</w:t>
      </w:r>
      <w:r w:rsidR="00AE422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 поступило на электронную почту, </w:t>
      </w:r>
      <w:r w:rsidR="00AE422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76 в ходе личного приема и на встречах с избирателями в территориальных округах.</w:t>
      </w:r>
    </w:p>
    <w:p w14:paraId="0A37D35A" w14:textId="79DB3AC4" w:rsidR="008755CC" w:rsidRPr="008104BA" w:rsidRDefault="008755CC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поступивших обращений 429 рассмотрено в срок, по 50 обращениям даны устные разъяснения в ходе личного приема, решено положительно </w:t>
      </w:r>
      <w:r w:rsidR="00AE422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направлено по подведомственности </w:t>
      </w:r>
      <w:r w:rsidR="00AE422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5, отказано 0.</w:t>
      </w:r>
    </w:p>
    <w:p w14:paraId="1AB3C710" w14:textId="77777777" w:rsidR="000B48CC" w:rsidRPr="008104BA" w:rsidRDefault="00C23208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выполнения наказов избирателей депутатами фракции инициировано </w:t>
      </w:r>
      <w:r w:rsidR="00DD642B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ежегодное 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</w:t>
      </w:r>
      <w:r w:rsidR="000B48C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DD642B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8C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</w:t>
      </w:r>
      <w:r w:rsidR="000B48C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развитию жилищно-коммунального хозяйства и социально-культурной сферы. </w:t>
      </w:r>
    </w:p>
    <w:p w14:paraId="7DE88075" w14:textId="77777777" w:rsidR="00C23208" w:rsidRPr="008104BA" w:rsidRDefault="00C23208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Закуплено новое оборудование для учреждений образования и здравоохранения муниципальных образований, отремонтированы детские сады, оказана необходимая помощь гражданам, оказавшимся в тяжелой жизненной ситуации. </w:t>
      </w:r>
    </w:p>
    <w:p w14:paraId="5B950BED" w14:textId="1250C027" w:rsidR="000B48CC" w:rsidRPr="008104BA" w:rsidRDefault="000B48CC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обращениями жителей Московской области, по инициативе фракции ЛДПР впервые в Московской области реализуется проект «Шаг в инклюзию» по обучению в школе детей с расстройством аутистического спектра, финансирование которого осуществляется в том числе по инициативе заместителя Председателя Московской областной Думы Жигарева К.С. за счет средств бюджета Московской области. В 201</w:t>
      </w:r>
      <w:r w:rsidR="00AE422C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создание и развитие первого</w:t>
      </w:r>
      <w:r w:rsidR="00505996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подобного</w:t>
      </w: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на базе школы в г. Балашиха</w:t>
      </w:r>
      <w:r w:rsidR="00505996"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выделено порядка 2 млн. рублей.</w:t>
      </w:r>
    </w:p>
    <w:p w14:paraId="1205D0F7" w14:textId="77777777" w:rsidR="00AE422C" w:rsidRPr="008104BA" w:rsidRDefault="00AE422C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деятельности для депутатов является работа с молодежью и повышение интереса молодежи к работе депутата и парламентской деятельности в целом. Так, регулярно в Московской областной Думе заместитель Председателя Московской областной Думы проводит парламентские уроки. За отчетный период проведено 10 парламентских уроков.</w:t>
      </w:r>
    </w:p>
    <w:p w14:paraId="042E445D" w14:textId="194820C0" w:rsidR="00AE422C" w:rsidRDefault="00AE422C" w:rsidP="00E767E4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BA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 характер носит работа фракции по исполнению наказов избирателей, приему посетителей, реагированию на обращения граждан. Регулярный прием граждан осуществляется депутатами  и помощниками  на базе общественных приемных, в здании областной Думы, во время встреч с избирателями, посещения трудовых коллективов.</w:t>
      </w:r>
      <w:r w:rsidR="003F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 отражена статистическая информация по работе депутатов фракции ЛДПР с обращениями граждан в 2019 году.</w:t>
      </w:r>
    </w:p>
    <w:tbl>
      <w:tblPr>
        <w:tblStyle w:val="aa"/>
        <w:tblW w:w="4900" w:type="pct"/>
        <w:jc w:val="center"/>
        <w:tblInd w:w="0" w:type="dxa"/>
        <w:tblLook w:val="04A0" w:firstRow="1" w:lastRow="0" w:firstColumn="1" w:lastColumn="0" w:noHBand="0" w:noVBand="1"/>
      </w:tblPr>
      <w:tblGrid>
        <w:gridCol w:w="5276"/>
        <w:gridCol w:w="939"/>
        <w:gridCol w:w="731"/>
        <w:gridCol w:w="784"/>
        <w:gridCol w:w="664"/>
        <w:gridCol w:w="664"/>
        <w:gridCol w:w="739"/>
      </w:tblGrid>
      <w:tr w:rsidR="003F535C" w14:paraId="2FF5A7B0" w14:textId="77777777" w:rsidTr="003F535C">
        <w:trPr>
          <w:trHeight w:val="174"/>
          <w:jc w:val="center"/>
        </w:trPr>
        <w:tc>
          <w:tcPr>
            <w:tcW w:w="2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EE24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8B7FF2" w14:textId="77777777" w:rsidR="003F535C" w:rsidRDefault="003F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287A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депутата</w:t>
            </w:r>
          </w:p>
        </w:tc>
      </w:tr>
      <w:tr w:rsidR="003F535C" w14:paraId="48AB2AC6" w14:textId="77777777" w:rsidTr="003F535C">
        <w:trPr>
          <w:cantSplit/>
          <w:trHeight w:val="27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DCD5" w14:textId="77777777" w:rsidR="003F535C" w:rsidRDefault="003F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C5AC" w14:textId="77777777" w:rsidR="003F535C" w:rsidRDefault="003F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DE3FB5" w14:textId="77777777" w:rsidR="003F535C" w:rsidRDefault="003F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Жигарев К.С.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3EF5FE" w14:textId="77777777" w:rsidR="003F535C" w:rsidRDefault="003F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Ливадченко А.А.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6FF90C" w14:textId="77777777" w:rsidR="003F535C" w:rsidRDefault="003F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Григорьев О.В.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B2313B" w14:textId="77777777" w:rsidR="003F535C" w:rsidRDefault="003F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Борушков М.Ю.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175F2E" w14:textId="77777777" w:rsidR="003F535C" w:rsidRDefault="003F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Демидович М.А.</w:t>
            </w:r>
          </w:p>
        </w:tc>
      </w:tr>
      <w:tr w:rsidR="003F535C" w14:paraId="0FC21390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B735" w14:textId="77777777" w:rsidR="003F535C" w:rsidRDefault="003F5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5ED3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6DB7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CDA3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BCFB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D010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B859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138</w:t>
            </w:r>
          </w:p>
        </w:tc>
      </w:tr>
      <w:tr w:rsidR="003F535C" w14:paraId="33B7C992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3E00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повторно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52C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634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8EB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8F9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8BE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833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0CE5C637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B1CB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коллективных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84B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8E1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DCD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530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B1F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580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F535C" w14:paraId="11804F77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D736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2B6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E0C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8A9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45A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009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59A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F535C" w14:paraId="2CCB3AB2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4740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Письменные ответы по обращениям граждан в органы государственной власти и органы местного самоуправления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0C8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C22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245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E79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39A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B2F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F535C" w14:paraId="4E7264B0" w14:textId="77777777" w:rsidTr="003F535C">
        <w:trPr>
          <w:trHeight w:val="2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826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рассмотрения:</w:t>
            </w:r>
          </w:p>
        </w:tc>
      </w:tr>
      <w:tr w:rsidR="003F535C" w14:paraId="2EB2C36B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816B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в срок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924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892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C70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4F4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3AA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B73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3F535C" w14:paraId="5D689A1A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B9F0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EC6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F87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FCC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AC6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533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4B7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6FEF9BB5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D148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устные разъяснения в ходе личного приема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77F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438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809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A4D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62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668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3F535C" w14:paraId="416E0946" w14:textId="77777777" w:rsidTr="003F535C">
        <w:trPr>
          <w:trHeight w:val="308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7314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979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C3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098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BD0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F9A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36AA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3F535C" w14:paraId="6FE575C2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A363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 по подведомственности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87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7BA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F43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921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20F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A9A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F535C" w14:paraId="71C540FB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8A9D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7B8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E9B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257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161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D56A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18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F535C" w14:paraId="3B430CA0" w14:textId="77777777" w:rsidTr="003F535C">
        <w:trPr>
          <w:trHeight w:val="7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D751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31B1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F57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861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BCA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723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4A7A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59E330B0" w14:textId="77777777" w:rsidTr="003F535C">
        <w:trPr>
          <w:trHeight w:val="2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44D2" w14:textId="77777777" w:rsidR="003F535C" w:rsidRDefault="003F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C" w14:paraId="6AEA8229" w14:textId="77777777" w:rsidTr="003F535C">
        <w:trPr>
          <w:trHeight w:val="21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A846" w14:textId="77777777" w:rsidR="003F535C" w:rsidRDefault="003F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8B8D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7F4E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C06E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27C9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0C2E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2977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3F535C" w14:paraId="57053D36" w14:textId="77777777" w:rsidTr="003F535C">
        <w:trPr>
          <w:trHeight w:val="2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471F" w14:textId="77777777" w:rsidR="003F535C" w:rsidRDefault="003F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C" w14:paraId="71EA2C74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2F5C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C81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B4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705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1D1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9A6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F02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45065923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6024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249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653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C21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3DA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E97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6F5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6088CE83" w14:textId="77777777" w:rsidTr="003F535C">
        <w:trPr>
          <w:trHeight w:val="243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6936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F9C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69B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239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163A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80E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922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F535C" w14:paraId="212B9B15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6A74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правовые акты по кадровым вопросам, вопросам награждения, помилования, гражданства, присвоения </w:t>
            </w:r>
          </w:p>
          <w:p w14:paraId="496BCF70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почетных и иных званий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D9B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667A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08B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6A9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0F9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69C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535C" w14:paraId="20E96344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2E2D" w14:textId="77777777" w:rsidR="003F535C" w:rsidRDefault="003F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3B02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7A38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7C8C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0EA0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56D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F78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F535C" w14:paraId="5C07F492" w14:textId="77777777" w:rsidTr="003F535C">
        <w:trPr>
          <w:trHeight w:val="2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E4EC" w14:textId="77777777" w:rsidR="003F535C" w:rsidRDefault="003F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C" w14:paraId="34917FF1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5FC7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DD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1F3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A06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63D1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2A2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1E1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726D04D5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0D80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D63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43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CA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62D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DFA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C17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17B7337A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5816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Правосудие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35C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1CA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9721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79A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92A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A14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535C" w14:paraId="634C71E1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8245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Прокуратура. Органы юстиции. Адвокатура. Нотариат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7EA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F5C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F82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47B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E76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B6F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65D68E04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B582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Жилищно-коммунальная сфера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FDDE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E59F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D28A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C071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6D64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73F7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3F535C" w14:paraId="3CFF0C6B" w14:textId="77777777" w:rsidTr="003F535C">
        <w:trPr>
          <w:trHeight w:val="2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DA3" w14:textId="77777777" w:rsidR="003F535C" w:rsidRDefault="003F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C" w14:paraId="5D33B9DF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356C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2DD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DD5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CC0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698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431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F4D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F535C" w14:paraId="066B524B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75F5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F89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A8B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A25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C07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44B1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068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F535C" w14:paraId="608C0319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A90A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 жилищного законодательства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B6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1EE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796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838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6A3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C00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535C" w14:paraId="79E1D5F6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B576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78D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851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3A3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23A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79A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619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F535C" w14:paraId="23EB1E34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516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фонд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4D7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740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C61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530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EE0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A3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3F345947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74C7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Дачное хозяйство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BF8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56B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DD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4F4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248A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974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4E4B5382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C944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Риэлтерская деятельность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12B1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D3B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BF6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49E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218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D0A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592CD26C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8EF3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C94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BFA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E30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709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292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1CD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F535C" w14:paraId="7628C9BC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82C" w14:textId="77777777" w:rsidR="003F535C" w:rsidRDefault="003F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48C9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EE5B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00C2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FB4D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973C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9F9B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</w:t>
            </w:r>
          </w:p>
        </w:tc>
      </w:tr>
      <w:tr w:rsidR="003F535C" w14:paraId="6ADA7D5B" w14:textId="77777777" w:rsidTr="003F535C">
        <w:trPr>
          <w:trHeight w:val="2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15A1" w14:textId="77777777" w:rsidR="003F535C" w:rsidRDefault="003F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C" w14:paraId="2FA2451F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EAEB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118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932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66AD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E73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35A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A60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F535C" w14:paraId="2BFB1910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8E86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Здравоохранение. Физическая культура и спорт. Туризм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A9D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33A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A7B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911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483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4EE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F535C" w14:paraId="5F85FE53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3B2D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085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AC2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D5E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929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1B6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80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535C" w14:paraId="0872C2F1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9623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8A5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0C5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C3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0B5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397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4B7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F535C" w14:paraId="31A45CBF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3E97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F2A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F68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291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B92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2C0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724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535C" w14:paraId="754B1576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964" w14:textId="77777777" w:rsidR="003F535C" w:rsidRDefault="003F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882E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EB1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85B3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DCC0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83FD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EB2" w14:textId="77777777" w:rsidR="003F535C" w:rsidRDefault="003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3F535C" w14:paraId="3583CA33" w14:textId="77777777" w:rsidTr="003F535C">
        <w:trPr>
          <w:trHeight w:val="2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5EA" w14:textId="77777777" w:rsidR="003F535C" w:rsidRDefault="003F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C" w14:paraId="4FFE3F5E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D85A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B5AA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DA61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87B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546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8941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4A2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F535C" w14:paraId="10A24CB0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DAA1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и охрана окружающей среды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86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2F5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74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09C3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2792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12EA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F535C" w14:paraId="5AC01521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BFD3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CAD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1F2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51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680B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6EA6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AB7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535C" w14:paraId="266C3329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85B5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27C0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D708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FF0E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C24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2A4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FC19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35C" w14:paraId="2143575C" w14:textId="77777777" w:rsidTr="003F535C">
        <w:trPr>
          <w:trHeight w:val="220"/>
          <w:jc w:val="center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6AE9" w14:textId="77777777" w:rsidR="003F535C" w:rsidRDefault="003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Внешнеэкономическая деятельность. Таможенное дело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3D44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449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8FA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F315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438C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204F" w14:textId="77777777" w:rsidR="003F535C" w:rsidRDefault="003F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1B2A9669" w14:textId="77777777" w:rsidR="003F535C" w:rsidRPr="008104BA" w:rsidRDefault="003F535C" w:rsidP="00810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535C" w:rsidRPr="008104BA" w:rsidSect="00A8794E">
      <w:headerReference w:type="default" r:id="rId9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780EF" w14:textId="77777777" w:rsidR="005A687E" w:rsidRDefault="005A687E" w:rsidP="00B55163">
      <w:pPr>
        <w:spacing w:after="0" w:line="240" w:lineRule="auto"/>
      </w:pPr>
      <w:r>
        <w:separator/>
      </w:r>
    </w:p>
  </w:endnote>
  <w:endnote w:type="continuationSeparator" w:id="0">
    <w:p w14:paraId="5F9AC6A2" w14:textId="77777777" w:rsidR="005A687E" w:rsidRDefault="005A687E" w:rsidP="00B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44870" w14:textId="77777777" w:rsidR="005A687E" w:rsidRDefault="005A687E" w:rsidP="00B55163">
      <w:pPr>
        <w:spacing w:after="0" w:line="240" w:lineRule="auto"/>
      </w:pPr>
      <w:r>
        <w:separator/>
      </w:r>
    </w:p>
  </w:footnote>
  <w:footnote w:type="continuationSeparator" w:id="0">
    <w:p w14:paraId="2B338BDB" w14:textId="77777777" w:rsidR="005A687E" w:rsidRDefault="005A687E" w:rsidP="00B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922390"/>
      <w:docPartObj>
        <w:docPartGallery w:val="Page Numbers (Top of Page)"/>
        <w:docPartUnique/>
      </w:docPartObj>
    </w:sdtPr>
    <w:sdtEndPr/>
    <w:sdtContent>
      <w:p w14:paraId="4464B167" w14:textId="77777777" w:rsidR="00B55163" w:rsidRDefault="00B55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43">
          <w:rPr>
            <w:noProof/>
          </w:rPr>
          <w:t>3</w:t>
        </w:r>
        <w:r>
          <w:fldChar w:fldCharType="end"/>
        </w:r>
      </w:p>
    </w:sdtContent>
  </w:sdt>
  <w:p w14:paraId="65F69235" w14:textId="77777777" w:rsidR="00B55163" w:rsidRDefault="00B551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E80"/>
    <w:multiLevelType w:val="hybridMultilevel"/>
    <w:tmpl w:val="6A326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57E7"/>
    <w:multiLevelType w:val="multilevel"/>
    <w:tmpl w:val="FCB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43685"/>
    <w:multiLevelType w:val="multilevel"/>
    <w:tmpl w:val="7F04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74634"/>
    <w:multiLevelType w:val="hybridMultilevel"/>
    <w:tmpl w:val="DCA66900"/>
    <w:lvl w:ilvl="0" w:tplc="BD528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E5567"/>
    <w:multiLevelType w:val="hybridMultilevel"/>
    <w:tmpl w:val="7712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12E9"/>
    <w:multiLevelType w:val="hybridMultilevel"/>
    <w:tmpl w:val="77F4438C"/>
    <w:lvl w:ilvl="0" w:tplc="805246D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4B"/>
    <w:rsid w:val="00014ACB"/>
    <w:rsid w:val="00025613"/>
    <w:rsid w:val="00035713"/>
    <w:rsid w:val="000839BC"/>
    <w:rsid w:val="000B48CC"/>
    <w:rsid w:val="00132B7A"/>
    <w:rsid w:val="00167578"/>
    <w:rsid w:val="001D34D0"/>
    <w:rsid w:val="001F1CAF"/>
    <w:rsid w:val="00217E89"/>
    <w:rsid w:val="002436FE"/>
    <w:rsid w:val="002A1478"/>
    <w:rsid w:val="00385365"/>
    <w:rsid w:val="003F535C"/>
    <w:rsid w:val="003F6DC5"/>
    <w:rsid w:val="004650DD"/>
    <w:rsid w:val="00505996"/>
    <w:rsid w:val="00532A3B"/>
    <w:rsid w:val="005463C9"/>
    <w:rsid w:val="005A687E"/>
    <w:rsid w:val="005C2ED9"/>
    <w:rsid w:val="005F56C5"/>
    <w:rsid w:val="00630B4E"/>
    <w:rsid w:val="00673896"/>
    <w:rsid w:val="00696FA3"/>
    <w:rsid w:val="006C1D36"/>
    <w:rsid w:val="006D7837"/>
    <w:rsid w:val="006F782C"/>
    <w:rsid w:val="0076440D"/>
    <w:rsid w:val="007C3CCF"/>
    <w:rsid w:val="007C7430"/>
    <w:rsid w:val="007D36FA"/>
    <w:rsid w:val="008104BA"/>
    <w:rsid w:val="00813E68"/>
    <w:rsid w:val="00835F43"/>
    <w:rsid w:val="00857F19"/>
    <w:rsid w:val="0086042B"/>
    <w:rsid w:val="008615F8"/>
    <w:rsid w:val="008755CC"/>
    <w:rsid w:val="008E048D"/>
    <w:rsid w:val="00932D43"/>
    <w:rsid w:val="00965FDB"/>
    <w:rsid w:val="00A3465B"/>
    <w:rsid w:val="00A35274"/>
    <w:rsid w:val="00A60477"/>
    <w:rsid w:val="00A81CB2"/>
    <w:rsid w:val="00A8794E"/>
    <w:rsid w:val="00AA47D7"/>
    <w:rsid w:val="00AE0425"/>
    <w:rsid w:val="00AE422C"/>
    <w:rsid w:val="00B1142F"/>
    <w:rsid w:val="00B55163"/>
    <w:rsid w:val="00BA7E61"/>
    <w:rsid w:val="00C04CE3"/>
    <w:rsid w:val="00C23208"/>
    <w:rsid w:val="00CB06E5"/>
    <w:rsid w:val="00CC4D40"/>
    <w:rsid w:val="00D75643"/>
    <w:rsid w:val="00D85715"/>
    <w:rsid w:val="00D90A4B"/>
    <w:rsid w:val="00D91EB3"/>
    <w:rsid w:val="00DD642B"/>
    <w:rsid w:val="00DF124D"/>
    <w:rsid w:val="00DF7D07"/>
    <w:rsid w:val="00E506CB"/>
    <w:rsid w:val="00E767E4"/>
    <w:rsid w:val="00F1075E"/>
    <w:rsid w:val="00F60FF5"/>
    <w:rsid w:val="00F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1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163"/>
  </w:style>
  <w:style w:type="paragraph" w:styleId="a8">
    <w:name w:val="footer"/>
    <w:basedOn w:val="a"/>
    <w:link w:val="a9"/>
    <w:uiPriority w:val="99"/>
    <w:unhideWhenUsed/>
    <w:rsid w:val="00B5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163"/>
  </w:style>
  <w:style w:type="table" w:styleId="aa">
    <w:name w:val="Table Grid"/>
    <w:basedOn w:val="a1"/>
    <w:uiPriority w:val="59"/>
    <w:rsid w:val="003F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163"/>
  </w:style>
  <w:style w:type="paragraph" w:styleId="a8">
    <w:name w:val="footer"/>
    <w:basedOn w:val="a"/>
    <w:link w:val="a9"/>
    <w:uiPriority w:val="99"/>
    <w:unhideWhenUsed/>
    <w:rsid w:val="00B5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163"/>
  </w:style>
  <w:style w:type="table" w:styleId="aa">
    <w:name w:val="Table Grid"/>
    <w:basedOn w:val="a1"/>
    <w:uiPriority w:val="59"/>
    <w:rsid w:val="003F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3051-A9C6-4B69-ADBE-199BDA97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Бадретдинов Артур Эдуардрович</cp:lastModifiedBy>
  <cp:revision>2</cp:revision>
  <cp:lastPrinted>2020-02-13T11:56:00Z</cp:lastPrinted>
  <dcterms:created xsi:type="dcterms:W3CDTF">2020-02-27T10:31:00Z</dcterms:created>
  <dcterms:modified xsi:type="dcterms:W3CDTF">2020-02-27T10:31:00Z</dcterms:modified>
  <dc:description>exif_MSED_10b480362a49be10107a11656bfe1f69d01a41edf640ac6861d31925ee417be4</dc:description>
</cp:coreProperties>
</file>