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245" w:rsidRPr="00D26F90" w:rsidRDefault="00D60245" w:rsidP="00D60245">
      <w:pPr>
        <w:ind w:left="5245" w:firstLine="0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 xml:space="preserve">Приложение </w:t>
      </w:r>
      <w:r w:rsidR="00DC4755">
        <w:rPr>
          <w:bCs/>
          <w:sz w:val="22"/>
          <w:szCs w:val="20"/>
        </w:rPr>
        <w:t>14</w:t>
      </w:r>
    </w:p>
    <w:p w:rsidR="00D60245" w:rsidRPr="00D26F90" w:rsidRDefault="00D60245" w:rsidP="00D60245">
      <w:pPr>
        <w:ind w:left="5245" w:firstLine="0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>к Закону Московской области</w:t>
      </w:r>
    </w:p>
    <w:p w:rsidR="007E1F5A" w:rsidRDefault="00D60245" w:rsidP="00D60245">
      <w:pPr>
        <w:ind w:left="5245" w:firstLine="0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>«О бюджете Московской области на 201</w:t>
      </w:r>
      <w:r w:rsidR="00066E1D">
        <w:rPr>
          <w:bCs/>
          <w:sz w:val="22"/>
          <w:szCs w:val="20"/>
        </w:rPr>
        <w:t>7</w:t>
      </w:r>
      <w:r w:rsidRPr="00D26F90">
        <w:rPr>
          <w:bCs/>
          <w:sz w:val="22"/>
          <w:szCs w:val="20"/>
        </w:rPr>
        <w:t xml:space="preserve"> год </w:t>
      </w:r>
    </w:p>
    <w:p w:rsidR="00D60245" w:rsidRPr="00D26F90" w:rsidRDefault="00D60245" w:rsidP="00D60245">
      <w:pPr>
        <w:ind w:left="5245" w:firstLine="0"/>
        <w:rPr>
          <w:bCs/>
          <w:sz w:val="22"/>
          <w:szCs w:val="20"/>
        </w:rPr>
      </w:pPr>
      <w:r w:rsidRPr="00D26F90">
        <w:rPr>
          <w:bCs/>
          <w:sz w:val="22"/>
          <w:szCs w:val="20"/>
        </w:rPr>
        <w:t>и на плановый период 201</w:t>
      </w:r>
      <w:r w:rsidR="00066E1D">
        <w:rPr>
          <w:bCs/>
          <w:sz w:val="22"/>
          <w:szCs w:val="20"/>
        </w:rPr>
        <w:t>8</w:t>
      </w:r>
      <w:r w:rsidRPr="00D26F90">
        <w:rPr>
          <w:bCs/>
          <w:sz w:val="22"/>
          <w:szCs w:val="20"/>
        </w:rPr>
        <w:t xml:space="preserve"> и 201</w:t>
      </w:r>
      <w:r w:rsidR="00066E1D">
        <w:rPr>
          <w:bCs/>
          <w:sz w:val="22"/>
          <w:szCs w:val="20"/>
        </w:rPr>
        <w:t>9</w:t>
      </w:r>
      <w:r w:rsidRPr="00D26F90">
        <w:rPr>
          <w:bCs/>
          <w:sz w:val="22"/>
          <w:szCs w:val="20"/>
        </w:rPr>
        <w:t xml:space="preserve"> годов»</w:t>
      </w:r>
    </w:p>
    <w:p w:rsidR="00D60245" w:rsidRPr="00D26F90" w:rsidRDefault="00D60245" w:rsidP="00D60245">
      <w:pPr>
        <w:rPr>
          <w:bCs/>
        </w:rPr>
      </w:pPr>
    </w:p>
    <w:p w:rsidR="00D60245" w:rsidRPr="00D26F90" w:rsidRDefault="00D60245" w:rsidP="00D60245">
      <w:pPr>
        <w:ind w:firstLine="720"/>
        <w:rPr>
          <w:bCs/>
        </w:rPr>
      </w:pPr>
    </w:p>
    <w:p w:rsidR="00D60245" w:rsidRPr="003A4367" w:rsidRDefault="00D60245" w:rsidP="00D60245">
      <w:pPr>
        <w:pStyle w:val="a8"/>
        <w:ind w:firstLine="720"/>
        <w:jc w:val="center"/>
        <w:rPr>
          <w:b/>
          <w:bCs/>
        </w:rPr>
      </w:pPr>
      <w:r w:rsidRPr="003A4367">
        <w:rPr>
          <w:b/>
          <w:bCs/>
        </w:rPr>
        <w:t>МЕТОДИКА</w:t>
      </w:r>
    </w:p>
    <w:p w:rsidR="004E06F3" w:rsidRPr="00972F7E" w:rsidRDefault="004E06F3" w:rsidP="00936693">
      <w:pPr>
        <w:ind w:firstLine="0"/>
        <w:jc w:val="center"/>
        <w:rPr>
          <w:b/>
        </w:rPr>
      </w:pPr>
      <w:r w:rsidRPr="00972F7E">
        <w:rPr>
          <w:b/>
        </w:rPr>
        <w:t>определения прогноза налогового потенциала</w:t>
      </w:r>
      <w:r>
        <w:rPr>
          <w:b/>
        </w:rPr>
        <w:t xml:space="preserve">, </w:t>
      </w:r>
      <w:r w:rsidRPr="00960F71">
        <w:rPr>
          <w:b/>
        </w:rPr>
        <w:t>расчетных доходов бюджетов муниципальных районов и городских округов Московской области</w:t>
      </w:r>
      <w:r w:rsidRPr="00E718EE">
        <w:rPr>
          <w:b/>
        </w:rPr>
        <w:t xml:space="preserve"> и</w:t>
      </w:r>
      <w:r w:rsidRPr="00972F7E">
        <w:rPr>
          <w:b/>
        </w:rPr>
        <w:t xml:space="preserve"> расчетных показателей общей стоимости предоставления муниципальных услуг, оказываемых</w:t>
      </w:r>
      <w:r w:rsidR="002E5136">
        <w:rPr>
          <w:b/>
        </w:rPr>
        <w:br/>
      </w:r>
      <w:r w:rsidRPr="00972F7E">
        <w:rPr>
          <w:b/>
        </w:rPr>
        <w:t xml:space="preserve">за счет средств бюджетов муниципальных районов и городских округов Московской области по полномочиям муниципальных районов </w:t>
      </w:r>
      <w:r>
        <w:rPr>
          <w:b/>
          <w:bCs/>
        </w:rPr>
        <w:t>на 201</w:t>
      </w:r>
      <w:r w:rsidRPr="00447751">
        <w:rPr>
          <w:b/>
          <w:bCs/>
        </w:rPr>
        <w:t>7</w:t>
      </w:r>
      <w:r w:rsidRPr="00876D5F">
        <w:rPr>
          <w:b/>
          <w:bCs/>
        </w:rPr>
        <w:t xml:space="preserve"> </w:t>
      </w:r>
      <w:r>
        <w:rPr>
          <w:b/>
          <w:bCs/>
        </w:rPr>
        <w:t xml:space="preserve">год </w:t>
      </w:r>
      <w:r w:rsidRPr="00E93DAD">
        <w:rPr>
          <w:b/>
          <w:bCs/>
        </w:rPr>
        <w:t>и на плановый период</w:t>
      </w:r>
      <w:r w:rsidR="002E5136">
        <w:rPr>
          <w:b/>
          <w:bCs/>
        </w:rPr>
        <w:br/>
      </w:r>
      <w:r w:rsidRPr="00E93DAD">
        <w:rPr>
          <w:b/>
          <w:bCs/>
        </w:rPr>
        <w:t>201</w:t>
      </w:r>
      <w:r w:rsidRPr="00447751">
        <w:rPr>
          <w:b/>
          <w:bCs/>
        </w:rPr>
        <w:t>8</w:t>
      </w:r>
      <w:r w:rsidRPr="00E93DAD">
        <w:rPr>
          <w:b/>
          <w:bCs/>
        </w:rPr>
        <w:t xml:space="preserve"> и 201</w:t>
      </w:r>
      <w:r w:rsidRPr="00447751">
        <w:rPr>
          <w:b/>
          <w:bCs/>
        </w:rPr>
        <w:t>9</w:t>
      </w:r>
      <w:r w:rsidRPr="00E93DAD">
        <w:rPr>
          <w:b/>
          <w:bCs/>
        </w:rPr>
        <w:t xml:space="preserve"> годов</w:t>
      </w:r>
    </w:p>
    <w:p w:rsidR="004E06F3" w:rsidRPr="00972F7E" w:rsidRDefault="004E06F3" w:rsidP="004E06F3">
      <w:pPr>
        <w:pStyle w:val="a3"/>
        <w:keepNext w:val="0"/>
        <w:widowControl/>
        <w:rPr>
          <w:caps w:val="0"/>
          <w:snapToGrid/>
          <w:szCs w:val="24"/>
        </w:rPr>
      </w:pPr>
    </w:p>
    <w:p w:rsidR="004E06F3" w:rsidRPr="00F4593A" w:rsidRDefault="004E06F3" w:rsidP="001D63DD">
      <w:pPr>
        <w:autoSpaceDE w:val="0"/>
        <w:autoSpaceDN w:val="0"/>
        <w:adjustRightInd w:val="0"/>
        <w:outlineLvl w:val="2"/>
        <w:rPr>
          <w:bCs/>
        </w:rPr>
      </w:pPr>
      <w:r w:rsidRPr="00936693">
        <w:rPr>
          <w:bCs/>
        </w:rPr>
        <w:t>Настоящая методика применяется для определения дотации на выравнивание бюджетной обеспеченности м</w:t>
      </w:r>
      <w:r w:rsidR="004A04A6">
        <w:rPr>
          <w:bCs/>
        </w:rPr>
        <w:t xml:space="preserve">униципальных районов (городских </w:t>
      </w:r>
      <w:r w:rsidRPr="00936693">
        <w:rPr>
          <w:bCs/>
        </w:rPr>
        <w:t>округов) Московской области (далее</w:t>
      </w:r>
      <w:r w:rsidR="005A6F5B">
        <w:rPr>
          <w:bCs/>
        </w:rPr>
        <w:br/>
      </w:r>
      <w:r w:rsidRPr="00936693">
        <w:rPr>
          <w:bCs/>
        </w:rPr>
        <w:t xml:space="preserve">по тексту муниципальных районов и городских округов), определяемой посредством пропорционального доведения уровня </w:t>
      </w:r>
      <w:r w:rsidRPr="00F4593A">
        <w:rPr>
          <w:bCs/>
        </w:rPr>
        <w:t>расчетной бюджетной обеспеченности муниципальных районов (городских округов) до установленного критерия выравнивания расчетной бюджетной обеспеченности муниципальных районов (городских округов) Московской области и иной дотации в составе дотации на выравнивание бюджетной обеспеченности муниципальных районов (городских округов) Московской области по полномочиям муниципальных районов.</w:t>
      </w:r>
    </w:p>
    <w:p w:rsidR="00031E55" w:rsidRPr="001D63DD" w:rsidRDefault="00031E55" w:rsidP="001D63DD">
      <w:pPr>
        <w:autoSpaceDE w:val="0"/>
        <w:autoSpaceDN w:val="0"/>
        <w:adjustRightInd w:val="0"/>
        <w:outlineLvl w:val="2"/>
        <w:rPr>
          <w:bCs/>
          <w:color w:val="000000" w:themeColor="text1"/>
        </w:rPr>
      </w:pPr>
      <w:r w:rsidRPr="00F4593A">
        <w:rPr>
          <w:bCs/>
        </w:rPr>
        <w:t xml:space="preserve">Объем </w:t>
      </w:r>
      <w:r w:rsidRPr="00F4593A">
        <w:rPr>
          <w:bCs/>
          <w:color w:val="000000" w:themeColor="text1"/>
        </w:rPr>
        <w:t>иной дотации в составе дотации на выравнивание бюджетной обеспеченности муниципального района (городского округа) Московской области на очередной финансовый год не может быть ниже уровня, необходимого для сохранения суммарного расчетного объема всех видов дотаций в консолидированный бюджет муниципального района (бюджет городского округа) в текущем финансовом году</w:t>
      </w:r>
      <w:r w:rsidR="001D63DD" w:rsidRPr="00F4593A">
        <w:rPr>
          <w:bCs/>
          <w:color w:val="000000" w:themeColor="text1"/>
        </w:rPr>
        <w:t xml:space="preserve"> и/или для доведения </w:t>
      </w:r>
      <w:r w:rsidR="001D63DD" w:rsidRPr="00F4593A">
        <w:rPr>
          <w:color w:val="000000" w:themeColor="text1"/>
        </w:rPr>
        <w:t>размера дотации на выравнивание бюджетной обеспеченности муниципальных районов бюджету каждого муниципального района на очередной финансовый год до уровня не ниже утвержденного на 2016 год</w:t>
      </w:r>
      <w:r w:rsidRPr="00F4593A">
        <w:rPr>
          <w:bCs/>
          <w:color w:val="000000" w:themeColor="text1"/>
        </w:rPr>
        <w:t>.</w:t>
      </w:r>
    </w:p>
    <w:p w:rsidR="004E06F3" w:rsidRPr="001D63DD" w:rsidRDefault="004E06F3" w:rsidP="00936693">
      <w:pPr>
        <w:rPr>
          <w:b/>
          <w:bCs/>
          <w:color w:val="000000" w:themeColor="text1"/>
        </w:rPr>
      </w:pPr>
    </w:p>
    <w:p w:rsidR="004E06F3" w:rsidRPr="00936693" w:rsidRDefault="004E06F3" w:rsidP="00936693">
      <w:pPr>
        <w:rPr>
          <w:b/>
          <w:bCs/>
        </w:rPr>
      </w:pPr>
      <w:r w:rsidRPr="00936693">
        <w:rPr>
          <w:b/>
          <w:bCs/>
        </w:rPr>
        <w:t xml:space="preserve">1. Методика определения прогноза налогового потенциала и </w:t>
      </w:r>
      <w:r w:rsidRPr="00936693">
        <w:rPr>
          <w:b/>
        </w:rPr>
        <w:t>расчетных доходов</w:t>
      </w:r>
      <w:r w:rsidRPr="00936693">
        <w:rPr>
          <w:b/>
          <w:bCs/>
        </w:rPr>
        <w:t xml:space="preserve"> </w:t>
      </w:r>
      <w:r w:rsidRPr="00936693">
        <w:rPr>
          <w:b/>
          <w:bCs/>
          <w:iCs/>
        </w:rPr>
        <w:t>бюджетов муниципальных районов и городских округов</w:t>
      </w:r>
      <w:r w:rsidRPr="00936693">
        <w:rPr>
          <w:b/>
          <w:bCs/>
          <w:i/>
          <w:iCs/>
        </w:rPr>
        <w:t xml:space="preserve"> </w:t>
      </w:r>
      <w:r w:rsidRPr="00936693">
        <w:rPr>
          <w:b/>
          <w:bCs/>
        </w:rPr>
        <w:t xml:space="preserve">Московской области на 2017 </w:t>
      </w:r>
      <w:r w:rsidR="00936693">
        <w:rPr>
          <w:b/>
          <w:bCs/>
        </w:rPr>
        <w:t>год</w:t>
      </w:r>
      <w:r w:rsidR="00936693">
        <w:rPr>
          <w:b/>
          <w:bCs/>
        </w:rPr>
        <w:br/>
      </w:r>
      <w:r w:rsidRPr="00936693">
        <w:rPr>
          <w:b/>
          <w:bCs/>
        </w:rPr>
        <w:t>и на плановый период 2018 и 2019 годов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Прогноз налогового потенциала бюджетов муниципальных районов и городских округов на 2017 год и на плановый период 2018 и 2019 годов определен по всем видам налогов, закрепленных за бюджетами муниципальных районов и городских округов Бюджетным кодексом Российской Федерации, в целях определения расчетных доходов бюджетов муниципальных районов и городских округов при формировании межбюджетных отношений</w:t>
      </w:r>
      <w:r w:rsidR="005A6F5B">
        <w:rPr>
          <w:bCs/>
        </w:rPr>
        <w:br/>
      </w:r>
      <w:r w:rsidRPr="00936693">
        <w:rPr>
          <w:bCs/>
        </w:rPr>
        <w:t>на 2017 год и на плановый период 2018 и 2019 годов.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Оценка суммарного налогового потенциала и расчетных доходов бюджетов муниципальных районов и городских округов производится на основе показателей прогноза социально-экономического развития муниципальных районов и городских округов на 2017 год и на плановый период 2018 и 2019 годов с учетом роста фонда заработной платы, ожидаемой оценки поступлений соответствующих доходов в бюджеты муниципальных районов</w:t>
      </w:r>
      <w:r w:rsidR="005A6F5B">
        <w:rPr>
          <w:bCs/>
        </w:rPr>
        <w:br/>
      </w:r>
      <w:r w:rsidRPr="00936693">
        <w:rPr>
          <w:bCs/>
        </w:rPr>
        <w:t>и городских округов, данных главных администраторов доходов бюджета, центральных исполнительных органов государственной власти Московской области, государственных органов Московской области о прогнозе поступлений доходных источников в бюджеты муниципальных районов и городских округов, а также с учетом изменений, внесенных</w:t>
      </w:r>
      <w:r w:rsidR="005111CD">
        <w:rPr>
          <w:bCs/>
        </w:rPr>
        <w:br/>
      </w:r>
      <w:r w:rsidRPr="00936693">
        <w:rPr>
          <w:bCs/>
        </w:rPr>
        <w:t>в федеральное бюджетное и налоговое законодательство и законодательство Московской области.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 xml:space="preserve">При оценке налогового потенциала бюджетов муниципальных районов и городских округов учитывается уровень собираемости налогов, поступление реструктуризированной </w:t>
      </w:r>
      <w:r w:rsidRPr="00936693">
        <w:rPr>
          <w:bCs/>
        </w:rPr>
        <w:lastRenderedPageBreak/>
        <w:t>задолженности юридических лиц, а также меры по совершенствованию администрирования налогов.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rPr>
          <w:b/>
          <w:bCs/>
        </w:rPr>
      </w:pPr>
      <w:r w:rsidRPr="00936693">
        <w:rPr>
          <w:b/>
          <w:bCs/>
        </w:rPr>
        <w:t xml:space="preserve">1.1. Определение налогового потенциала и расчетных доходов бюджетов муниципальных районов и городских округов 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В целях определения сумм дотаций на выравнивание бюджетной обеспеченности муниципальных районов и городских округов Московской области, определяемых посредством пропорционального доведения уровня расчетной бюджетной обеспеченности муниципальных районов (городских округов) до установленного критерия выравнивания расчетной бюджетной обеспеченности муниципальных районов (городских округов) Московской области,</w:t>
      </w:r>
      <w:r w:rsidRPr="00936693">
        <w:rPr>
          <w:bCs/>
          <w:color w:val="0033CC"/>
        </w:rPr>
        <w:t xml:space="preserve"> </w:t>
      </w:r>
      <w:r w:rsidRPr="00936693">
        <w:rPr>
          <w:bCs/>
        </w:rPr>
        <w:t>и иных дотаций в составе дотации на выравнивание бюджетной обеспеченности муниципальных районов (городских округов) Московской области по полномочиям муниципальных районов</w:t>
      </w:r>
      <w:r w:rsidR="005111CD">
        <w:rPr>
          <w:bCs/>
        </w:rPr>
        <w:br/>
      </w:r>
      <w:r w:rsidRPr="00936693">
        <w:rPr>
          <w:bCs/>
        </w:rPr>
        <w:t>на 2017 год и на плановый период 2018 и 2019 годов, применяются нормативы отчислений</w:t>
      </w:r>
      <w:r w:rsidR="005111CD">
        <w:rPr>
          <w:bCs/>
        </w:rPr>
        <w:br/>
      </w:r>
      <w:r w:rsidRPr="00936693">
        <w:rPr>
          <w:bCs/>
        </w:rPr>
        <w:t>от федеральных и региональных налогов, установленные Бюджетным кодексом Российской Федерации для муниципальных районов.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jc w:val="center"/>
        <w:rPr>
          <w:b/>
          <w:bCs/>
          <w:i/>
          <w:iCs/>
        </w:rPr>
      </w:pPr>
      <w:r w:rsidRPr="00936693">
        <w:rPr>
          <w:b/>
          <w:bCs/>
          <w:i/>
          <w:iCs/>
        </w:rPr>
        <w:t>1.1.1. Налог на доходы физических лиц</w:t>
      </w:r>
    </w:p>
    <w:p w:rsidR="004E06F3" w:rsidRPr="00936693" w:rsidRDefault="004E06F3" w:rsidP="00936693"/>
    <w:p w:rsidR="004E06F3" w:rsidRPr="00936693" w:rsidRDefault="004E06F3" w:rsidP="00936693">
      <w:pPr>
        <w:rPr>
          <w:bCs/>
        </w:rPr>
      </w:pPr>
      <w:r w:rsidRPr="00936693">
        <w:rPr>
          <w:bCs/>
        </w:rPr>
        <w:t>Налоговый потенциал по налогу на доходы физических лиц (за исключением налогового потенциала по налогу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(далее по тексту – налог на доходы физических лиц с доходов иностранных граждан, работающих на основании патента)) по бюджетам муниципальных районов рассчитан по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 xml:space="preserve">мр2017 </w:t>
      </w:r>
      <w:r w:rsidRPr="00936693">
        <w:rPr>
          <w:bCs/>
        </w:rPr>
        <w:t>= ∑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п2017</w:t>
      </w:r>
      <w:r w:rsidRPr="00936693">
        <w:rPr>
          <w:bCs/>
        </w:rPr>
        <w:t>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 xml:space="preserve">мр2018 </w:t>
      </w:r>
      <w:r w:rsidRPr="00936693">
        <w:rPr>
          <w:bCs/>
        </w:rPr>
        <w:t>= ∑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п2018</w:t>
      </w:r>
      <w:r w:rsidRPr="00936693">
        <w:rPr>
          <w:bCs/>
        </w:rPr>
        <w:t>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мр2019</w:t>
      </w:r>
      <w:r w:rsidRPr="00936693">
        <w:rPr>
          <w:bCs/>
        </w:rPr>
        <w:t xml:space="preserve"> = ∑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п2019</w:t>
      </w:r>
      <w:r w:rsidRPr="00936693">
        <w:rPr>
          <w:bCs/>
        </w:rPr>
        <w:t>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Ni</w:t>
      </w:r>
      <w:r w:rsidRPr="00936693">
        <w:rPr>
          <w:bCs/>
          <w:vertAlign w:val="subscript"/>
        </w:rPr>
        <w:t>мр2017</w:t>
      </w:r>
      <w:r w:rsidRPr="00936693">
        <w:rPr>
          <w:bCs/>
        </w:rPr>
        <w:t>, Ni</w:t>
      </w:r>
      <w:r w:rsidRPr="00936693">
        <w:rPr>
          <w:bCs/>
          <w:vertAlign w:val="subscript"/>
        </w:rPr>
        <w:t>мр2018</w:t>
      </w:r>
      <w:r w:rsidRPr="00936693">
        <w:rPr>
          <w:bCs/>
        </w:rPr>
        <w:t>, Ni</w:t>
      </w:r>
      <w:r w:rsidRPr="00936693">
        <w:rPr>
          <w:bCs/>
          <w:vertAlign w:val="subscript"/>
        </w:rPr>
        <w:t>мр2019</w:t>
      </w:r>
      <w:r w:rsidRPr="00936693">
        <w:rPr>
          <w:bCs/>
        </w:rPr>
        <w:t xml:space="preserve"> – налоговый потенциал по налогу на доходы физических лиц (за исключением налога на доходы физических лиц с доходов иностранных граждан, работающих на основании патента) по бюджету i-го муниципального района на 2017 год</w:t>
      </w:r>
      <w:r w:rsidR="005111CD">
        <w:rPr>
          <w:bCs/>
        </w:rPr>
        <w:br/>
      </w:r>
      <w:r w:rsidRPr="00936693">
        <w:rPr>
          <w:bCs/>
        </w:rPr>
        <w:t>и на плановый период 2018 и 2019 годов;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∑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п2017</w:t>
      </w:r>
      <w:r w:rsidRPr="00936693">
        <w:rPr>
          <w:bCs/>
        </w:rPr>
        <w:t>, ∑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п2018</w:t>
      </w:r>
      <w:r w:rsidRPr="00936693">
        <w:rPr>
          <w:bCs/>
        </w:rPr>
        <w:t>, ∑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п2019</w:t>
      </w:r>
      <w:r w:rsidRPr="00936693">
        <w:rPr>
          <w:bCs/>
        </w:rPr>
        <w:t xml:space="preserve"> – суммарный налоговый потенциал по налогу на доходы физических лиц (за исключением налога на доходы физических лиц с доходов иностранных граждан, работающих на основании патента) по бюджетам поселений, входящих в состав i-го муниципального района на 2017 год и на плановый период 2018 и 2019 годов.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п2017</w:t>
      </w:r>
      <w:r w:rsidRPr="00936693">
        <w:rPr>
          <w:bCs/>
        </w:rPr>
        <w:t xml:space="preserve"> = НБ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п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Кфзп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п2017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Ссн;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п2018</w:t>
      </w:r>
      <w:r w:rsidRPr="00936693">
        <w:rPr>
          <w:bCs/>
        </w:rPr>
        <w:t xml:space="preserve"> = 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п2017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Кфзп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п2018</w:t>
      </w:r>
      <w:r w:rsidRPr="00936693">
        <w:rPr>
          <w:bCs/>
        </w:rPr>
        <w:t>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п2019</w:t>
      </w:r>
      <w:r w:rsidRPr="00936693">
        <w:rPr>
          <w:bCs/>
        </w:rPr>
        <w:t xml:space="preserve"> = 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п2018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Кфзп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п2019</w:t>
      </w:r>
      <w:r w:rsidRPr="00936693">
        <w:rPr>
          <w:bCs/>
        </w:rPr>
        <w:t>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п2017</w:t>
      </w:r>
      <w:r w:rsidRPr="00936693">
        <w:rPr>
          <w:bCs/>
        </w:rPr>
        <w:t>, N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п2018</w:t>
      </w:r>
      <w:r w:rsidRPr="00936693">
        <w:rPr>
          <w:bCs/>
        </w:rPr>
        <w:t>, N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п2019</w:t>
      </w:r>
      <w:r w:rsidRPr="00936693">
        <w:rPr>
          <w:bCs/>
        </w:rPr>
        <w:t xml:space="preserve"> – налоговый потенциал по налогу на доходы физических лиц (за исключением налога на доходы физических лиц с доходов иностранных граждан, работающих на основании патента) по бюджету поселения, входящего в состав i-го муниципального района на 2017 год и на плановый период 2018 и 2019 годов;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НБi</w:t>
      </w:r>
      <w:r w:rsidRPr="00936693">
        <w:rPr>
          <w:bCs/>
          <w:vertAlign w:val="subscript"/>
        </w:rPr>
        <w:t>п</w:t>
      </w:r>
      <w:r w:rsidRPr="00936693">
        <w:rPr>
          <w:bCs/>
          <w:i/>
          <w:iCs/>
        </w:rPr>
        <w:t xml:space="preserve"> </w:t>
      </w:r>
      <w:r w:rsidRPr="00936693">
        <w:rPr>
          <w:bCs/>
        </w:rPr>
        <w:t>– оценка налогооблагаемой базы в 2016 году по налогу на доходы физических лиц (за исключением налога на доходы физических лиц с доходов иностранных граждан, работающих на основании патента) на территории поселения, входящего в состав i-го муниципального района;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Кфзпi</w:t>
      </w:r>
      <w:r w:rsidRPr="00936693">
        <w:rPr>
          <w:bCs/>
          <w:vertAlign w:val="subscript"/>
        </w:rPr>
        <w:t>п2017</w:t>
      </w:r>
      <w:r w:rsidRPr="00936693">
        <w:rPr>
          <w:bCs/>
        </w:rPr>
        <w:t>, Кфзпi</w:t>
      </w:r>
      <w:r w:rsidRPr="00936693">
        <w:rPr>
          <w:bCs/>
          <w:vertAlign w:val="subscript"/>
        </w:rPr>
        <w:t>п2018</w:t>
      </w:r>
      <w:r w:rsidRPr="00936693">
        <w:rPr>
          <w:bCs/>
        </w:rPr>
        <w:t>, Кфзпi</w:t>
      </w:r>
      <w:r w:rsidRPr="00936693">
        <w:rPr>
          <w:bCs/>
          <w:vertAlign w:val="subscript"/>
        </w:rPr>
        <w:t>п2019</w:t>
      </w:r>
      <w:r w:rsidRPr="00936693">
        <w:rPr>
          <w:bCs/>
          <w:i/>
          <w:iCs/>
        </w:rPr>
        <w:t xml:space="preserve"> </w:t>
      </w:r>
      <w:r w:rsidRPr="00936693">
        <w:rPr>
          <w:bCs/>
        </w:rPr>
        <w:t xml:space="preserve">- коэффициент роста фонда заработной платы на 2017 год и на плановый период 2018 и 2019 годов, </w:t>
      </w:r>
      <w:r w:rsidR="00A52F99" w:rsidRPr="00A52F99">
        <w:rPr>
          <w:bCs/>
        </w:rPr>
        <w:t>рассчитанный как отношение фонда заработной платы прогнозируемого года к фонду заработной платы года, предшествующего прогнозируемому году, предусмотренных прогнозом социально-экономического развития Московской области</w:t>
      </w:r>
      <w:r w:rsidRPr="00936693">
        <w:rPr>
          <w:bCs/>
        </w:rPr>
        <w:t xml:space="preserve"> для поселения, входящего в состав i-го муниципального района;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Ссн – средняя ставка налога на доходы физических лиц.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Расчетные налоговые поступления по налогу на доходы физических лиц в бюджеты муниципальных районов рассчитаны по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Пндфлi</w:t>
      </w:r>
      <w:r w:rsidRPr="00936693">
        <w:rPr>
          <w:bCs/>
          <w:vertAlign w:val="subscript"/>
        </w:rPr>
        <w:t>мр2017</w:t>
      </w:r>
      <w:r w:rsidRPr="00936693">
        <w:rPr>
          <w:bCs/>
        </w:rPr>
        <w:t xml:space="preserve"> = ∑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п2017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Н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Пндфлi</w:t>
      </w:r>
      <w:r w:rsidRPr="00936693">
        <w:rPr>
          <w:bCs/>
          <w:vertAlign w:val="subscript"/>
        </w:rPr>
        <w:t>мр2018</w:t>
      </w:r>
      <w:r w:rsidRPr="00936693">
        <w:rPr>
          <w:bCs/>
        </w:rPr>
        <w:t xml:space="preserve"> = ∑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п2018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Н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Пндфлi</w:t>
      </w:r>
      <w:r w:rsidRPr="00936693">
        <w:rPr>
          <w:bCs/>
          <w:vertAlign w:val="subscript"/>
        </w:rPr>
        <w:t>мр2019</w:t>
      </w:r>
      <w:r w:rsidRPr="00936693">
        <w:rPr>
          <w:bCs/>
        </w:rPr>
        <w:t xml:space="preserve"> = ∑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п2019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Н / 100,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Пндфлi</w:t>
      </w:r>
      <w:r w:rsidRPr="00936693">
        <w:rPr>
          <w:bCs/>
          <w:vertAlign w:val="subscript"/>
        </w:rPr>
        <w:t>мр2017</w:t>
      </w:r>
      <w:r w:rsidRPr="00936693">
        <w:rPr>
          <w:bCs/>
        </w:rPr>
        <w:t>, Пндфлi</w:t>
      </w:r>
      <w:r w:rsidRPr="00936693">
        <w:rPr>
          <w:bCs/>
          <w:vertAlign w:val="subscript"/>
        </w:rPr>
        <w:t>мр2018</w:t>
      </w:r>
      <w:r w:rsidRPr="00936693">
        <w:rPr>
          <w:bCs/>
        </w:rPr>
        <w:t>, Пндфлi</w:t>
      </w:r>
      <w:r w:rsidRPr="00936693">
        <w:rPr>
          <w:bCs/>
          <w:vertAlign w:val="subscript"/>
        </w:rPr>
        <w:t>мр2019</w:t>
      </w:r>
      <w:r w:rsidRPr="00936693">
        <w:rPr>
          <w:bCs/>
        </w:rPr>
        <w:t xml:space="preserve"> – расчетные налоговые поступления по налогу</w:t>
      </w:r>
      <w:r w:rsidR="005111CD">
        <w:rPr>
          <w:bCs/>
        </w:rPr>
        <w:br/>
      </w:r>
      <w:r w:rsidRPr="00936693">
        <w:rPr>
          <w:bCs/>
        </w:rPr>
        <w:t>на доходы физических лиц в бюджет i-го муниципального района на 2017 год и на плановый период 2018 и 2019 годов;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H</w:t>
      </w:r>
      <w:r w:rsidR="002E5136">
        <w:rPr>
          <w:bCs/>
        </w:rPr>
        <w:t xml:space="preserve"> – норматив </w:t>
      </w:r>
      <w:r w:rsidRPr="00936693">
        <w:rPr>
          <w:bCs/>
        </w:rPr>
        <w:t xml:space="preserve">зачисления налога на доходы физических лиц в бюджет муниципального района в соответствии с бюджетным законодательством </w:t>
      </w:r>
      <w:r w:rsidR="004B6DF7">
        <w:rPr>
          <w:bCs/>
        </w:rPr>
        <w:t xml:space="preserve">Российской Федерации </w:t>
      </w:r>
      <w:r w:rsidRPr="00936693">
        <w:rPr>
          <w:bCs/>
        </w:rPr>
        <w:t>с территории городского поселения</w:t>
      </w:r>
      <w:r w:rsidR="004B6DF7">
        <w:rPr>
          <w:bCs/>
        </w:rPr>
        <w:t xml:space="preserve"> </w:t>
      </w:r>
      <w:r w:rsidRPr="00936693">
        <w:rPr>
          <w:bCs/>
        </w:rPr>
        <w:t>в размере 5 процентов, с территории сельского поселения в размере 13 процентов.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Налоговый потенциал по налогу на доходы физических лиц (за исключением налога</w:t>
      </w:r>
      <w:r w:rsidR="005111CD">
        <w:rPr>
          <w:bCs/>
        </w:rPr>
        <w:br/>
      </w:r>
      <w:r w:rsidRPr="00936693">
        <w:rPr>
          <w:bCs/>
        </w:rPr>
        <w:t>на доходы физических лиц с доходов иностранных граждан, работающих на основании патента) по бюджетам городских округов рассчитан по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= НБ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Кфзп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Ссн;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 xml:space="preserve"> = 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Кфзп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= 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Кфзп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>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>, N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, N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– налоговый потенциал по налогу на доходы физических лиц (за исключением налога на доходы физических лиц с доходов иностранных граждан, работающих на основании патента) по бюджету i-го городского округа на 2017 год</w:t>
      </w:r>
      <w:r w:rsidR="005111CD">
        <w:rPr>
          <w:bCs/>
        </w:rPr>
        <w:br/>
      </w:r>
      <w:r w:rsidRPr="00936693">
        <w:rPr>
          <w:bCs/>
        </w:rPr>
        <w:t>и на плановый период 2018 и 2019 годов;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НБi</w:t>
      </w:r>
      <w:r w:rsidRPr="00936693">
        <w:rPr>
          <w:bCs/>
          <w:i/>
          <w:iCs/>
        </w:rPr>
        <w:t xml:space="preserve"> </w:t>
      </w:r>
      <w:r w:rsidRPr="00936693">
        <w:rPr>
          <w:bCs/>
        </w:rPr>
        <w:t>– оценка налогооблагаемой базы в 2016 году по налогу на доходы физических лиц (за исключением налога на доходы физических лиц с доходов иностранных граждан, работающих на основании патента) на территории i-го городского округа;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Кфзпi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>, Кфзпi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, Кфзпi</w:t>
      </w:r>
      <w:r w:rsidRPr="00936693">
        <w:rPr>
          <w:bCs/>
          <w:vertAlign w:val="subscript"/>
        </w:rPr>
        <w:t>2019</w:t>
      </w:r>
      <w:r w:rsidRPr="00936693">
        <w:rPr>
          <w:bCs/>
          <w:i/>
          <w:iCs/>
        </w:rPr>
        <w:t xml:space="preserve"> </w:t>
      </w:r>
      <w:r w:rsidRPr="00936693">
        <w:rPr>
          <w:bCs/>
        </w:rPr>
        <w:t>- коэффициент роста фонда заработной платы на 2017 год</w:t>
      </w:r>
      <w:r w:rsidR="005111CD">
        <w:rPr>
          <w:bCs/>
        </w:rPr>
        <w:br/>
      </w:r>
      <w:r w:rsidRPr="00936693">
        <w:rPr>
          <w:bCs/>
        </w:rPr>
        <w:t xml:space="preserve">и на плановый период 2018 и 2019 годов, </w:t>
      </w:r>
      <w:r w:rsidR="00A52F99" w:rsidRPr="00A52F99">
        <w:rPr>
          <w:bCs/>
        </w:rPr>
        <w:t>рассчитанный как отношение фонда заработной платы прогнозируемого года к фонду заработной платы года, предшествующего прогнозируемому году, предусмотренных прогнозом социально-экономического развития Московской области</w:t>
      </w:r>
      <w:r w:rsidRPr="00A52F99">
        <w:rPr>
          <w:bCs/>
          <w:shd w:val="clear" w:color="auto" w:fill="FFFFFF" w:themeFill="background1"/>
        </w:rPr>
        <w:t xml:space="preserve"> </w:t>
      </w:r>
      <w:r w:rsidRPr="00936693">
        <w:rPr>
          <w:bCs/>
        </w:rPr>
        <w:t>для i-го городского округа;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Ссн – средняя ставка налога на доходы физических лиц.</w:t>
      </w:r>
    </w:p>
    <w:p w:rsidR="004E06F3" w:rsidRPr="00936693" w:rsidRDefault="004E06F3" w:rsidP="00936693">
      <w:pPr>
        <w:rPr>
          <w:bCs/>
          <w:i/>
          <w:i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Расчетные налоговые поступления по налогу на доходы физических лиц в бюджеты городских округов рассчитаны по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Пндфлi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= 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Н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Пндфлi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 xml:space="preserve"> = 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п2018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Н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Пндфлi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= </w:t>
      </w:r>
      <w:r w:rsidRPr="00936693">
        <w:rPr>
          <w:bCs/>
          <w:lang w:val="en-US"/>
        </w:rPr>
        <w:t>Ni</w:t>
      </w:r>
      <w:r w:rsidRPr="00936693">
        <w:rPr>
          <w:bCs/>
          <w:vertAlign w:val="subscript"/>
        </w:rPr>
        <w:t>п2019</w:t>
      </w:r>
      <w:r w:rsidRPr="00936693">
        <w:rPr>
          <w:bCs/>
        </w:rPr>
        <w:t xml:space="preserve"> </w:t>
      </w:r>
      <w:r w:rsidRPr="00936693">
        <w:rPr>
          <w:bCs/>
          <w:lang w:val="en-US"/>
        </w:rPr>
        <w:t>x</w:t>
      </w:r>
      <w:r w:rsidRPr="00936693">
        <w:rPr>
          <w:bCs/>
        </w:rPr>
        <w:t xml:space="preserve"> Н / 100,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Пндфлi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>, Пндфлi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, Пндфлi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– расчетные налоговые поступления по налогу</w:t>
      </w:r>
      <w:r w:rsidR="005111CD">
        <w:rPr>
          <w:bCs/>
        </w:rPr>
        <w:br/>
      </w:r>
      <w:r w:rsidRPr="00936693">
        <w:rPr>
          <w:bCs/>
        </w:rPr>
        <w:t>на доходы физических лиц в бюджет i-го городского округа на 2017 год и на плановый период 2018 и 2019 годов;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H</w:t>
      </w:r>
      <w:r w:rsidRPr="00936693">
        <w:rPr>
          <w:bCs/>
        </w:rPr>
        <w:t xml:space="preserve"> – </w:t>
      </w:r>
      <w:r w:rsidR="005111CD">
        <w:rPr>
          <w:bCs/>
        </w:rPr>
        <w:t xml:space="preserve">норматив </w:t>
      </w:r>
      <w:r w:rsidRPr="00936693">
        <w:rPr>
          <w:bCs/>
        </w:rPr>
        <w:t>зачисления налога на доходы физических лиц в бюджет городского округа в размере 5 процентов.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jc w:val="center"/>
        <w:rPr>
          <w:b/>
          <w:bCs/>
          <w:i/>
        </w:rPr>
      </w:pPr>
      <w:r w:rsidRPr="00936693">
        <w:rPr>
          <w:b/>
          <w:bCs/>
          <w:i/>
        </w:rPr>
        <w:t>1.1.2. Налог, взимаемый в связи с применением упрощенной системы</w:t>
      </w:r>
      <w:r w:rsidR="00BD543D">
        <w:rPr>
          <w:b/>
          <w:bCs/>
          <w:i/>
        </w:rPr>
        <w:t xml:space="preserve"> </w:t>
      </w:r>
      <w:r w:rsidRPr="00936693">
        <w:rPr>
          <w:b/>
          <w:bCs/>
          <w:i/>
        </w:rPr>
        <w:t>налогообложения</w:t>
      </w:r>
    </w:p>
    <w:p w:rsidR="004E06F3" w:rsidRPr="00936693" w:rsidRDefault="004E06F3" w:rsidP="00936693">
      <w:pPr>
        <w:rPr>
          <w:bCs/>
          <w:i/>
          <w:i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Налоговый потенциал по налогу, взимаемому в связи с применением упрощенной системы налогообложения или расчетные налоговые поступления налога, взимаемого в связи</w:t>
      </w:r>
      <w:r w:rsidR="001D458E">
        <w:rPr>
          <w:bCs/>
        </w:rPr>
        <w:br/>
      </w:r>
      <w:r w:rsidRPr="00936693">
        <w:rPr>
          <w:bCs/>
        </w:rPr>
        <w:t>с применением упрощенной системы налогообложения в бюджеты муниципальных районов</w:t>
      </w:r>
      <w:r w:rsidR="001D458E">
        <w:rPr>
          <w:bCs/>
        </w:rPr>
        <w:br/>
      </w:r>
      <w:r w:rsidRPr="00936693">
        <w:rPr>
          <w:bCs/>
        </w:rPr>
        <w:t>и городских округов, определены по следующей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= (Ннi x Кнб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+ Ндоп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>) х Н</w:t>
      </w:r>
      <w:r w:rsidRPr="00936693">
        <w:rPr>
          <w:bCs/>
          <w:vertAlign w:val="subscript"/>
        </w:rPr>
        <w:t>ед</w:t>
      </w:r>
      <w:r w:rsidRPr="00936693">
        <w:rPr>
          <w:bCs/>
        </w:rPr>
        <w:t>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fr-FR"/>
        </w:rPr>
        <w:lastRenderedPageBreak/>
        <w:t>Ni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 xml:space="preserve"> = (</w:t>
      </w:r>
      <w:r w:rsidRPr="00936693">
        <w:rPr>
          <w:bCs/>
          <w:lang w:val="fr-FR"/>
        </w:rPr>
        <w:t>Ni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</w:t>
      </w:r>
      <w:r w:rsidRPr="00936693">
        <w:rPr>
          <w:bCs/>
          <w:lang w:val="fr-FR"/>
        </w:rPr>
        <w:t>x</w:t>
      </w:r>
      <w:r w:rsidRPr="00936693">
        <w:rPr>
          <w:bCs/>
        </w:rPr>
        <w:t xml:space="preserve"> Кнб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+ Ндоп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) х Н</w:t>
      </w:r>
      <w:r w:rsidRPr="00936693">
        <w:rPr>
          <w:bCs/>
          <w:vertAlign w:val="subscript"/>
        </w:rPr>
        <w:t>ед</w:t>
      </w:r>
      <w:r w:rsidRPr="00936693">
        <w:rPr>
          <w:bCs/>
        </w:rPr>
        <w:t xml:space="preserve">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= (Ni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 xml:space="preserve"> x Кнб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+ Ннк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>) х Н</w:t>
      </w:r>
      <w:r w:rsidRPr="00936693">
        <w:rPr>
          <w:bCs/>
          <w:vertAlign w:val="subscript"/>
        </w:rPr>
        <w:t>ед</w:t>
      </w:r>
      <w:r w:rsidRPr="00936693">
        <w:rPr>
          <w:bCs/>
        </w:rPr>
        <w:t>/ 100,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>, Ni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, Ni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– налоговый потенциал по налогу, взимаемому в связи с применением упрощенной системы налогообложения по бюджету i-го муниципального района, городского округа на 2017 год и на плановый период 2018 и 2019 годов;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Нн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– сумма начисленного к уплате налога, взимаемого в связи с применением упрощенной системы налогообложения налоговыми органами на территории </w:t>
      </w:r>
      <w:r w:rsidRPr="00936693">
        <w:rPr>
          <w:bCs/>
          <w:lang w:val="en-US"/>
        </w:rPr>
        <w:t>i</w:t>
      </w:r>
      <w:r w:rsidRPr="00936693">
        <w:rPr>
          <w:bCs/>
        </w:rPr>
        <w:t>-го муниципального района, городского округа;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Кнб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– коэффициент увеличения налогооблагаемой базы i-го муниципального района, городского округа, определенный по следующей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Кнб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= Нн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отч</w:t>
      </w:r>
      <w:r w:rsidRPr="00936693">
        <w:rPr>
          <w:bCs/>
        </w:rPr>
        <w:t xml:space="preserve"> / Нн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(отч-1)</w:t>
      </w:r>
      <w:r w:rsidRPr="00936693">
        <w:rPr>
          <w:bCs/>
        </w:rPr>
        <w:t>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отч</w:t>
      </w:r>
      <w:r w:rsidRPr="00936693">
        <w:rPr>
          <w:bCs/>
        </w:rPr>
        <w:t xml:space="preserve"> и Нн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 xml:space="preserve">(отч-1) </w:t>
      </w:r>
      <w:r w:rsidRPr="00936693">
        <w:rPr>
          <w:bCs/>
        </w:rPr>
        <w:t xml:space="preserve">– сумма налога, начисленная к уплате </w:t>
      </w:r>
      <w:r w:rsidRPr="00936693">
        <w:rPr>
          <w:bCs/>
          <w:lang w:val="en-US"/>
        </w:rPr>
        <w:t>i</w:t>
      </w:r>
      <w:r w:rsidRPr="00936693">
        <w:rPr>
          <w:bCs/>
        </w:rPr>
        <w:t>-го муниципального района</w:t>
      </w:r>
      <w:r w:rsidR="0085339B">
        <w:rPr>
          <w:bCs/>
        </w:rPr>
        <w:br/>
      </w:r>
      <w:r w:rsidRPr="00936693">
        <w:rPr>
          <w:bCs/>
        </w:rPr>
        <w:t>и городского округа в отчетном и предыдущем годах;</w:t>
      </w:r>
    </w:p>
    <w:p w:rsidR="004E06F3" w:rsidRPr="00936693" w:rsidRDefault="004E06F3" w:rsidP="00936693">
      <w:pPr>
        <w:rPr>
          <w:bCs/>
        </w:rPr>
      </w:pPr>
      <w:r w:rsidRPr="00936693">
        <w:t>В случае если коэффициент увеличения налогооблагаемой базы муниципального района, городского округа выше среднего коэффициента, сложившегося по муниципальным образованиям, применяется коэффициент – 1,12</w:t>
      </w:r>
      <w:r w:rsidRPr="00936693">
        <w:rPr>
          <w:bCs/>
        </w:rPr>
        <w:t>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Ндоп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 xml:space="preserve">2017 </w:t>
      </w:r>
      <w:r w:rsidRPr="00936693">
        <w:rPr>
          <w:bCs/>
        </w:rPr>
        <w:t>и Ндоп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 xml:space="preserve"> – суммы дополнительного налога, в связи с увеличением</w:t>
      </w:r>
      <w:r w:rsidR="0085339B">
        <w:rPr>
          <w:bCs/>
        </w:rPr>
        <w:br/>
      </w:r>
      <w:r w:rsidRPr="00936693">
        <w:rPr>
          <w:bCs/>
        </w:rPr>
        <w:t>с 01.01.2017 предельных размеров доходов организации, ограничивающего право перехода на упрощенную систему налогообложения, предельного размера доходов организации</w:t>
      </w:r>
      <w:r w:rsidR="0085339B">
        <w:rPr>
          <w:bCs/>
        </w:rPr>
        <w:br/>
      </w:r>
      <w:r w:rsidRPr="00936693">
        <w:rPr>
          <w:bCs/>
        </w:rPr>
        <w:t xml:space="preserve">и величины остаточной стоимости основных средств, ограничивающих право применения упрощенной системы налогообложения на территории </w:t>
      </w:r>
      <w:r w:rsidRPr="00936693">
        <w:rPr>
          <w:bCs/>
          <w:lang w:val="en-US"/>
        </w:rPr>
        <w:t>i</w:t>
      </w:r>
      <w:r w:rsidRPr="00936693">
        <w:rPr>
          <w:bCs/>
        </w:rPr>
        <w:t>-го муниципального района</w:t>
      </w:r>
      <w:r w:rsidR="0085339B">
        <w:rPr>
          <w:bCs/>
        </w:rPr>
        <w:br/>
      </w:r>
      <w:r w:rsidRPr="00936693">
        <w:rPr>
          <w:bCs/>
        </w:rPr>
        <w:t>и городского округа на 2017 и 2018 годы;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Ннк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– сумма дополнительного налога, в связи с окончанием срока действия</w:t>
      </w:r>
      <w:r w:rsidR="0085339B">
        <w:rPr>
          <w:bCs/>
        </w:rPr>
        <w:br/>
      </w:r>
      <w:r w:rsidRPr="00936693">
        <w:rPr>
          <w:bCs/>
        </w:rPr>
        <w:t xml:space="preserve">с 01.01.2019 «налоговых каникул» для вновь зарегистрированных индивидуальных предпринимателей на территории </w:t>
      </w:r>
      <w:r w:rsidRPr="00936693">
        <w:rPr>
          <w:bCs/>
          <w:lang w:val="en-US"/>
        </w:rPr>
        <w:t>i</w:t>
      </w:r>
      <w:r w:rsidRPr="00936693">
        <w:rPr>
          <w:bCs/>
        </w:rPr>
        <w:t>-го муниципального района и городского округа на 2019 год;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  <w:lang w:val="en-US"/>
        </w:rPr>
        <w:t>H</w:t>
      </w:r>
      <w:r w:rsidRPr="00936693">
        <w:rPr>
          <w:bCs/>
          <w:vertAlign w:val="subscript"/>
        </w:rPr>
        <w:t>ед</w:t>
      </w:r>
      <w:r w:rsidRPr="00936693">
        <w:rPr>
          <w:bCs/>
        </w:rPr>
        <w:t xml:space="preserve"> – единый норматив отчислений от налога, взимаемого в связи с применением упрощенной системы налогообложения в бюджеты муниципальных районов и городских округов в соответствии с законодательством Московской области в размере 50 процентов.</w:t>
      </w:r>
    </w:p>
    <w:p w:rsidR="004E06F3" w:rsidRPr="00936693" w:rsidRDefault="004E06F3" w:rsidP="00936693">
      <w:pPr>
        <w:jc w:val="center"/>
        <w:rPr>
          <w:b/>
          <w:bCs/>
          <w:i/>
        </w:rPr>
      </w:pPr>
    </w:p>
    <w:p w:rsidR="004E06F3" w:rsidRDefault="004E06F3" w:rsidP="00936693">
      <w:pPr>
        <w:jc w:val="center"/>
        <w:rPr>
          <w:b/>
          <w:bCs/>
          <w:i/>
        </w:rPr>
      </w:pPr>
      <w:r w:rsidRPr="00936693">
        <w:rPr>
          <w:b/>
          <w:bCs/>
          <w:i/>
        </w:rPr>
        <w:t>1.1.3. Доходы от уплаты акцизов на автомобильный и прямогонный бензин, дизельное топливо, моторные масла для дизельных и (или) карбюраторных (инжекторных) двигателей</w:t>
      </w:r>
    </w:p>
    <w:p w:rsidR="00031E55" w:rsidRPr="00936693" w:rsidRDefault="00031E55" w:rsidP="00936693">
      <w:pPr>
        <w:jc w:val="center"/>
        <w:rPr>
          <w:b/>
          <w:bCs/>
          <w:i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Расчетные налоговые поступления по доходам от уплаты акцизов на автомобильный</w:t>
      </w:r>
      <w:r w:rsidR="00202265">
        <w:rPr>
          <w:bCs/>
        </w:rPr>
        <w:br/>
      </w:r>
      <w:r w:rsidRPr="00936693">
        <w:rPr>
          <w:bCs/>
        </w:rPr>
        <w:t>и прямогонный бензин, дизельное топливо, моторные масла для дизельных и (или) карбюраторных (инжекторных) двигателей в бюджеты муниципальных районов и городских округов рассчитаны по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= ∑Акц</w:t>
      </w:r>
      <w:r w:rsidRPr="00936693">
        <w:rPr>
          <w:bCs/>
          <w:vertAlign w:val="subscript"/>
        </w:rPr>
        <w:t xml:space="preserve">2017 </w:t>
      </w:r>
      <w:r w:rsidRPr="00936693">
        <w:rPr>
          <w:bCs/>
        </w:rPr>
        <w:t>х Н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 xml:space="preserve"> = ∑Акц</w:t>
      </w:r>
      <w:r w:rsidRPr="00936693">
        <w:rPr>
          <w:bCs/>
          <w:vertAlign w:val="subscript"/>
        </w:rPr>
        <w:t xml:space="preserve">2018 </w:t>
      </w:r>
      <w:r w:rsidRPr="00936693">
        <w:rPr>
          <w:bCs/>
        </w:rPr>
        <w:t>х Н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= ∑Акц</w:t>
      </w:r>
      <w:r w:rsidRPr="00936693">
        <w:rPr>
          <w:bCs/>
          <w:vertAlign w:val="subscript"/>
        </w:rPr>
        <w:t xml:space="preserve">2019 </w:t>
      </w:r>
      <w:r w:rsidRPr="00936693">
        <w:rPr>
          <w:bCs/>
        </w:rPr>
        <w:t>х Н</w:t>
      </w:r>
      <w:r w:rsidRPr="00936693">
        <w:rPr>
          <w:bCs/>
          <w:lang w:val="en-US"/>
        </w:rPr>
        <w:t>i</w:t>
      </w:r>
      <w:r w:rsidRPr="00936693">
        <w:rPr>
          <w:bCs/>
        </w:rPr>
        <w:t xml:space="preserve"> / 100,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2017, 2018, 2019</w:t>
      </w:r>
      <w:r w:rsidRPr="00936693">
        <w:rPr>
          <w:bCs/>
        </w:rPr>
        <w:t xml:space="preserve"> – расчетные налоговые поступления доходов от уплаты акцизов</w:t>
      </w:r>
      <w:r w:rsidR="00202265">
        <w:rPr>
          <w:bCs/>
        </w:rPr>
        <w:br/>
      </w:r>
      <w:r w:rsidRPr="00936693">
        <w:rPr>
          <w:bCs/>
        </w:rPr>
        <w:t>на автомобильный и прямогонный бензин, дизельное топливо, моторные масла для дизельных</w:t>
      </w:r>
      <w:r w:rsidR="00202265">
        <w:rPr>
          <w:bCs/>
        </w:rPr>
        <w:br/>
      </w:r>
      <w:r w:rsidRPr="00936693">
        <w:rPr>
          <w:bCs/>
        </w:rPr>
        <w:t xml:space="preserve">и (или) карбюраторных (инжекторных) двигателей в бюджет i-го муниципального района, городского округа на 2017 год и на плановый период 2018 и 2019 годов; 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∑Акн</w:t>
      </w:r>
      <w:r w:rsidRPr="00936693">
        <w:rPr>
          <w:bCs/>
          <w:vertAlign w:val="subscript"/>
        </w:rPr>
        <w:t xml:space="preserve">2017, </w:t>
      </w:r>
      <w:r w:rsidRPr="00936693">
        <w:rPr>
          <w:bCs/>
        </w:rPr>
        <w:t>∑Акн</w:t>
      </w:r>
      <w:r w:rsidRPr="00936693">
        <w:rPr>
          <w:bCs/>
          <w:vertAlign w:val="subscript"/>
        </w:rPr>
        <w:t xml:space="preserve">2018, </w:t>
      </w:r>
      <w:r w:rsidRPr="00936693">
        <w:rPr>
          <w:bCs/>
        </w:rPr>
        <w:t>∑Акн</w:t>
      </w:r>
      <w:r w:rsidRPr="00936693">
        <w:rPr>
          <w:bCs/>
          <w:vertAlign w:val="subscript"/>
        </w:rPr>
        <w:t xml:space="preserve">2019 </w:t>
      </w:r>
      <w:r w:rsidRPr="00936693">
        <w:rPr>
          <w:bCs/>
        </w:rPr>
        <w:t>– общая сумма доходов от уплаты акцизов</w:t>
      </w:r>
      <w:r w:rsidR="00202265">
        <w:rPr>
          <w:bCs/>
        </w:rPr>
        <w:br/>
      </w:r>
      <w:r w:rsidRPr="00936693">
        <w:rPr>
          <w:bCs/>
        </w:rPr>
        <w:t>на автомобильный и прямогонный бензин, дизельное топливо, моторные масла для дизельных</w:t>
      </w:r>
      <w:r w:rsidR="00202265">
        <w:rPr>
          <w:bCs/>
        </w:rPr>
        <w:br/>
      </w:r>
      <w:r w:rsidRPr="00936693">
        <w:rPr>
          <w:bCs/>
        </w:rPr>
        <w:t>и (или) карбюраторных (инжекторных) двигателей, подлежащая распределению</w:t>
      </w:r>
      <w:r w:rsidR="00202265">
        <w:rPr>
          <w:bCs/>
        </w:rPr>
        <w:br/>
      </w:r>
      <w:r w:rsidRPr="00936693">
        <w:rPr>
          <w:bCs/>
        </w:rPr>
        <w:t>в консолидированный бюджет Московской области на 2017 год и на плановый период 2018</w:t>
      </w:r>
      <w:r w:rsidR="00202265">
        <w:rPr>
          <w:bCs/>
        </w:rPr>
        <w:br/>
      </w:r>
      <w:r w:rsidRPr="00936693">
        <w:rPr>
          <w:bCs/>
        </w:rPr>
        <w:t>и 2019 годов;</w:t>
      </w:r>
    </w:p>
    <w:p w:rsidR="004E06F3" w:rsidRPr="00936693" w:rsidRDefault="004E06F3" w:rsidP="00936693">
      <w:pPr>
        <w:rPr>
          <w:bCs/>
        </w:rPr>
      </w:pPr>
      <w:r w:rsidRPr="00936693">
        <w:t>Н</w:t>
      </w:r>
      <w:r w:rsidRPr="00936693">
        <w:rPr>
          <w:lang w:val="en-US"/>
        </w:rPr>
        <w:t>i</w:t>
      </w:r>
      <w:r w:rsidRPr="00936693">
        <w:t xml:space="preserve"> – </w:t>
      </w:r>
      <w:r w:rsidRPr="00936693">
        <w:rPr>
          <w:bCs/>
        </w:rPr>
        <w:t>норматив отчислений от доходов от уплаты акцизов на автомобильный</w:t>
      </w:r>
      <w:r w:rsidR="00202265">
        <w:rPr>
          <w:bCs/>
        </w:rPr>
        <w:br/>
      </w:r>
      <w:r w:rsidRPr="00936693">
        <w:rPr>
          <w:bCs/>
        </w:rPr>
        <w:t xml:space="preserve">и прямогонный бензин, дизельное топливо, моторные масла для дизельных и (или) карбюраторных (инжекторных) двигателей в бюджеты муниципальных районов, городских </w:t>
      </w:r>
      <w:r w:rsidRPr="00936693">
        <w:rPr>
          <w:bCs/>
        </w:rPr>
        <w:lastRenderedPageBreak/>
        <w:t>округов, установленный Законом о бюджете Московской области на 2017 год и плановый период 2018 и 2019 годов.</w:t>
      </w:r>
    </w:p>
    <w:p w:rsidR="004E06F3" w:rsidRPr="00936693" w:rsidRDefault="004E06F3" w:rsidP="00936693">
      <w:pPr>
        <w:jc w:val="center"/>
        <w:rPr>
          <w:b/>
          <w:bCs/>
          <w:i/>
        </w:rPr>
      </w:pPr>
    </w:p>
    <w:p w:rsidR="004E06F3" w:rsidRPr="00936693" w:rsidRDefault="004E06F3" w:rsidP="00936693">
      <w:pPr>
        <w:jc w:val="center"/>
        <w:rPr>
          <w:b/>
          <w:bCs/>
          <w:i/>
          <w:iCs/>
        </w:rPr>
      </w:pPr>
      <w:r w:rsidRPr="00936693">
        <w:rPr>
          <w:b/>
          <w:bCs/>
          <w:i/>
        </w:rPr>
        <w:t>1.1.4. Налог, взимаемый в связи с применением патентной системы налогообложения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r w:rsidRPr="00936693">
        <w:t>Налоговый потенциал по налогу, взимаемому в связи с применением патентной системы налогообложения в бюджеты муниципальных районов и городских округов, определен</w:t>
      </w:r>
      <w:r w:rsidR="00202265">
        <w:br/>
      </w:r>
      <w:r w:rsidRPr="00936693">
        <w:t xml:space="preserve"> по следующей формуле:</w:t>
      </w: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rPr>
          <w:lang w:val="en-US"/>
        </w:rPr>
        <w:t>Ni</w:t>
      </w:r>
      <w:r w:rsidRPr="00936693">
        <w:rPr>
          <w:vertAlign w:val="subscript"/>
        </w:rPr>
        <w:t>2017</w:t>
      </w:r>
      <w:r w:rsidRPr="00936693">
        <w:t xml:space="preserve"> = КП</w:t>
      </w:r>
      <w:r w:rsidRPr="00936693">
        <w:rPr>
          <w:lang w:val="en-US"/>
        </w:rPr>
        <w:t>i</w:t>
      </w:r>
      <w:r w:rsidRPr="00936693">
        <w:rPr>
          <w:vertAlign w:val="subscript"/>
        </w:rPr>
        <w:t xml:space="preserve"> </w:t>
      </w:r>
      <w:r w:rsidRPr="00936693">
        <w:rPr>
          <w:lang w:val="en-US"/>
        </w:rPr>
        <w:t>x</w:t>
      </w:r>
      <w:r w:rsidRPr="00936693">
        <w:t xml:space="preserve"> Сср </w:t>
      </w:r>
      <w:r w:rsidRPr="00936693">
        <w:rPr>
          <w:bCs/>
        </w:rPr>
        <w:t>х</w:t>
      </w:r>
      <w:r w:rsidRPr="00936693">
        <w:rPr>
          <w:bCs/>
          <w:vertAlign w:val="subscript"/>
        </w:rPr>
        <w:t xml:space="preserve"> </w:t>
      </w:r>
      <w:r w:rsidRPr="00936693">
        <w:t>Кр;</w:t>
      </w: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rPr>
          <w:lang w:val="en-US"/>
        </w:rPr>
        <w:t>Ni</w:t>
      </w:r>
      <w:r w:rsidRPr="00936693">
        <w:rPr>
          <w:vertAlign w:val="subscript"/>
        </w:rPr>
        <w:t xml:space="preserve">2018 </w:t>
      </w:r>
      <w:r w:rsidRPr="00936693">
        <w:t xml:space="preserve">= </w:t>
      </w:r>
      <w:r w:rsidRPr="00936693">
        <w:rPr>
          <w:lang w:val="en-US"/>
        </w:rPr>
        <w:t>Ni</w:t>
      </w:r>
      <w:r w:rsidRPr="00936693">
        <w:rPr>
          <w:vertAlign w:val="subscript"/>
        </w:rPr>
        <w:t>2017</w:t>
      </w:r>
      <w:r w:rsidRPr="00936693">
        <w:t xml:space="preserve"> х Кр;</w:t>
      </w: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rPr>
          <w:lang w:val="en-US"/>
        </w:rPr>
        <w:t>Ni</w:t>
      </w:r>
      <w:r w:rsidRPr="00936693">
        <w:rPr>
          <w:vertAlign w:val="subscript"/>
        </w:rPr>
        <w:t xml:space="preserve">2019 </w:t>
      </w:r>
      <w:r w:rsidRPr="00936693">
        <w:t xml:space="preserve">= </w:t>
      </w:r>
      <w:r w:rsidRPr="00936693">
        <w:rPr>
          <w:lang w:val="en-US"/>
        </w:rPr>
        <w:t>Ni</w:t>
      </w:r>
      <w:r w:rsidRPr="00936693">
        <w:rPr>
          <w:vertAlign w:val="subscript"/>
        </w:rPr>
        <w:t>2018</w:t>
      </w:r>
      <w:r w:rsidRPr="00936693">
        <w:t xml:space="preserve"> х Кр+ Ннк</w:t>
      </w:r>
      <w:r w:rsidRPr="00936693">
        <w:rPr>
          <w:lang w:val="en-US"/>
        </w:rPr>
        <w:t>i</w:t>
      </w:r>
      <w:r w:rsidRPr="00936693">
        <w:rPr>
          <w:bCs/>
        </w:rPr>
        <w:t>, где</w:t>
      </w:r>
    </w:p>
    <w:p w:rsidR="004E06F3" w:rsidRPr="00936693" w:rsidRDefault="004E06F3" w:rsidP="00936693">
      <w:pPr>
        <w:autoSpaceDE w:val="0"/>
        <w:autoSpaceDN w:val="0"/>
        <w:adjustRightInd w:val="0"/>
      </w:pP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rPr>
          <w:lang w:val="en-US"/>
        </w:rPr>
        <w:t>Ni</w:t>
      </w:r>
      <w:r w:rsidRPr="00936693">
        <w:rPr>
          <w:vertAlign w:val="subscript"/>
        </w:rPr>
        <w:t>2017</w:t>
      </w:r>
      <w:r w:rsidRPr="00936693">
        <w:t xml:space="preserve">, </w:t>
      </w:r>
      <w:r w:rsidRPr="00936693">
        <w:rPr>
          <w:lang w:val="en-US"/>
        </w:rPr>
        <w:t>Ni</w:t>
      </w:r>
      <w:r w:rsidRPr="00936693">
        <w:rPr>
          <w:vertAlign w:val="subscript"/>
        </w:rPr>
        <w:t>2018</w:t>
      </w:r>
      <w:r w:rsidRPr="00936693">
        <w:t xml:space="preserve">, </w:t>
      </w:r>
      <w:r w:rsidRPr="00936693">
        <w:rPr>
          <w:lang w:val="en-US"/>
        </w:rPr>
        <w:t>Ni</w:t>
      </w:r>
      <w:r w:rsidRPr="00936693">
        <w:rPr>
          <w:vertAlign w:val="subscript"/>
        </w:rPr>
        <w:t xml:space="preserve">2019 </w:t>
      </w:r>
      <w:r w:rsidRPr="00936693">
        <w:t xml:space="preserve">- налоговый потенциал по налогу, взимаемому в связи с применением патентной системы налогообложения по бюджету </w:t>
      </w:r>
      <w:r w:rsidR="002E5136">
        <w:t>i-го</w:t>
      </w:r>
      <w:r w:rsidRPr="00936693">
        <w:t xml:space="preserve"> муниципального района и городского округа на 2017 год и плановый период 2018 и 2019 годов;</w:t>
      </w:r>
    </w:p>
    <w:p w:rsidR="004E06F3" w:rsidRPr="00936693" w:rsidRDefault="004E06F3" w:rsidP="00936693">
      <w:r w:rsidRPr="00936693">
        <w:t xml:space="preserve">КПi – количество патентов на территории </w:t>
      </w:r>
      <w:r w:rsidR="002E5136">
        <w:t>i-го</w:t>
      </w:r>
      <w:r w:rsidRPr="00936693">
        <w:t xml:space="preserve"> муниципального района и городского округа;</w:t>
      </w:r>
    </w:p>
    <w:p w:rsidR="004E06F3" w:rsidRPr="00936693" w:rsidRDefault="004E06F3" w:rsidP="00936693">
      <w:pPr>
        <w:rPr>
          <w:bCs/>
        </w:rPr>
      </w:pPr>
      <w:r w:rsidRPr="00936693">
        <w:t>Сср – средняя стоимость патента на одного индивидуального предпринимателя в год</w:t>
      </w:r>
      <w:r w:rsidR="00202265">
        <w:br/>
      </w:r>
      <w:r w:rsidRPr="00936693">
        <w:t xml:space="preserve">на территории </w:t>
      </w:r>
      <w:r w:rsidR="002E5136">
        <w:t>i-го</w:t>
      </w:r>
      <w:r w:rsidRPr="00936693">
        <w:t xml:space="preserve"> муниципального района и городского округа</w:t>
      </w:r>
      <w:r w:rsidRPr="00936693">
        <w:rPr>
          <w:bCs/>
        </w:rPr>
        <w:t>;</w:t>
      </w:r>
    </w:p>
    <w:p w:rsidR="004E06F3" w:rsidRPr="00936693" w:rsidRDefault="004E06F3" w:rsidP="00936693">
      <w:r w:rsidRPr="00936693">
        <w:t>Ннк</w:t>
      </w:r>
      <w:r w:rsidRPr="00936693">
        <w:rPr>
          <w:lang w:val="en-US"/>
        </w:rPr>
        <w:t>i</w:t>
      </w:r>
      <w:r w:rsidRPr="00936693">
        <w:t xml:space="preserve"> – сумма дополнительных доходов в связи с окончанием действия </w:t>
      </w:r>
      <w:r w:rsidR="005077CC">
        <w:t>«налоговых каникул»</w:t>
      </w:r>
      <w:r w:rsidRPr="00936693">
        <w:t xml:space="preserve"> для вновь зарегистрированных индивидуальных предпринимателей, применяющих патентную систему налогообложения;</w:t>
      </w:r>
    </w:p>
    <w:p w:rsidR="004E06F3" w:rsidRPr="00936693" w:rsidRDefault="005077CC" w:rsidP="00936693">
      <w:pPr>
        <w:autoSpaceDE w:val="0"/>
        <w:autoSpaceDN w:val="0"/>
        <w:adjustRightInd w:val="0"/>
      </w:pPr>
      <w:r>
        <w:t xml:space="preserve">Кр – коэффициент, </w:t>
      </w:r>
      <w:r w:rsidR="004E06F3" w:rsidRPr="00936693">
        <w:t>учитывающий увеличение количества выданных патентов,</w:t>
      </w:r>
      <w:r w:rsidR="00202265">
        <w:br/>
      </w:r>
      <w:r w:rsidR="004E06F3" w:rsidRPr="00936693">
        <w:t>в размере 1,20.</w:t>
      </w: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t xml:space="preserve"> </w:t>
      </w:r>
    </w:p>
    <w:p w:rsidR="004E06F3" w:rsidRPr="00936693" w:rsidRDefault="004E06F3" w:rsidP="00936693">
      <w:pPr>
        <w:jc w:val="center"/>
        <w:rPr>
          <w:b/>
          <w:bCs/>
          <w:i/>
          <w:iCs/>
        </w:rPr>
      </w:pPr>
      <w:r w:rsidRPr="00936693">
        <w:rPr>
          <w:b/>
          <w:bCs/>
          <w:i/>
          <w:iCs/>
        </w:rPr>
        <w:t>1.1.5. Единый налог на вмененный доход для отдельных видов деятельности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t>Налоговый потенциал по единому налогу на вмененный доход для отдельных видов деятельности или расчетные налоговые поступления единого налога на вмененный доход для отдельных видов деятельности в бюджеты муниципальных районов и городских округов определены по следующей формуле:</w:t>
      </w: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t>Ni</w:t>
      </w:r>
      <w:r w:rsidRPr="00936693">
        <w:rPr>
          <w:bCs/>
          <w:vertAlign w:val="subscript"/>
        </w:rPr>
        <w:t>2017</w:t>
      </w:r>
      <w:r w:rsidRPr="00936693">
        <w:t xml:space="preserve"> = Ннi x Кс; </w:t>
      </w: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t>Ni</w:t>
      </w:r>
      <w:r w:rsidRPr="00936693">
        <w:rPr>
          <w:bCs/>
          <w:vertAlign w:val="subscript"/>
        </w:rPr>
        <w:t xml:space="preserve">2018 </w:t>
      </w:r>
      <w:r w:rsidRPr="00936693">
        <w:t>= Ni</w:t>
      </w:r>
      <w:r w:rsidRPr="00936693">
        <w:rPr>
          <w:bCs/>
          <w:vertAlign w:val="subscript"/>
        </w:rPr>
        <w:t>2017</w:t>
      </w:r>
      <w:r w:rsidRPr="00936693">
        <w:t xml:space="preserve"> х Кс; </w:t>
      </w: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t>Ni</w:t>
      </w:r>
      <w:r w:rsidRPr="00936693">
        <w:rPr>
          <w:bCs/>
          <w:vertAlign w:val="subscript"/>
        </w:rPr>
        <w:t xml:space="preserve">2019 </w:t>
      </w:r>
      <w:r w:rsidRPr="00936693">
        <w:t>= Ni</w:t>
      </w:r>
      <w:r w:rsidRPr="00936693">
        <w:rPr>
          <w:bCs/>
          <w:vertAlign w:val="subscript"/>
        </w:rPr>
        <w:t>2018</w:t>
      </w:r>
      <w:r w:rsidRPr="00936693">
        <w:t xml:space="preserve"> х Кс, где</w:t>
      </w: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t>Ni</w:t>
      </w:r>
      <w:r w:rsidRPr="00936693">
        <w:rPr>
          <w:bCs/>
          <w:vertAlign w:val="subscript"/>
        </w:rPr>
        <w:t xml:space="preserve">2017, </w:t>
      </w:r>
      <w:r w:rsidRPr="00936693">
        <w:t>Ni</w:t>
      </w:r>
      <w:r w:rsidRPr="00936693">
        <w:rPr>
          <w:bCs/>
          <w:vertAlign w:val="subscript"/>
        </w:rPr>
        <w:t>2018</w:t>
      </w:r>
      <w:r w:rsidRPr="00936693">
        <w:t>, Ni</w:t>
      </w:r>
      <w:r w:rsidRPr="00936693">
        <w:rPr>
          <w:bCs/>
          <w:vertAlign w:val="subscript"/>
        </w:rPr>
        <w:t>2019</w:t>
      </w:r>
      <w:r w:rsidRPr="00936693">
        <w:t xml:space="preserve">– налоговый потенциал по единому налогу на вмененный доход для отдельных видов деятельности по бюджету </w:t>
      </w:r>
      <w:r w:rsidR="002E5136">
        <w:t>i-го</w:t>
      </w:r>
      <w:r w:rsidRPr="00936693">
        <w:t xml:space="preserve"> муниципального района, городского округа</w:t>
      </w:r>
      <w:r w:rsidR="00202265">
        <w:br/>
      </w:r>
      <w:r w:rsidRPr="00936693">
        <w:rPr>
          <w:bCs/>
        </w:rPr>
        <w:t>на 2017 год и на плановый период 2018 и 2019 годов</w:t>
      </w:r>
      <w:r w:rsidRPr="00936693">
        <w:t>;</w:t>
      </w:r>
    </w:p>
    <w:p w:rsidR="004E06F3" w:rsidRPr="00936693" w:rsidRDefault="004E06F3" w:rsidP="00936693">
      <w:pPr>
        <w:autoSpaceDE w:val="0"/>
        <w:autoSpaceDN w:val="0"/>
        <w:adjustRightInd w:val="0"/>
      </w:pPr>
      <w:r w:rsidRPr="00936693">
        <w:t>Нн</w:t>
      </w:r>
      <w:r w:rsidRPr="00936693">
        <w:rPr>
          <w:lang w:val="en-US"/>
        </w:rPr>
        <w:t>i</w:t>
      </w:r>
      <w:r w:rsidRPr="00936693">
        <w:t xml:space="preserve"> – сумма начисленного к уплате единого налога на вмененный доход налоговыми органами на территории </w:t>
      </w:r>
      <w:r w:rsidRPr="00936693">
        <w:rPr>
          <w:lang w:val="en-US"/>
        </w:rPr>
        <w:t>i</w:t>
      </w:r>
      <w:r w:rsidRPr="00936693">
        <w:t>-го муниципального района, городского округа;</w:t>
      </w:r>
    </w:p>
    <w:p w:rsidR="004E06F3" w:rsidRPr="00936693" w:rsidRDefault="004E06F3" w:rsidP="00936693">
      <w:r w:rsidRPr="00936693">
        <w:t xml:space="preserve">Кс – коэффициент, учитывающий динамику изменения налоговой базы, </w:t>
      </w:r>
      <w:r w:rsidRPr="00936693">
        <w:rPr>
          <w:bCs/>
        </w:rPr>
        <w:t>в размере 0,90</w:t>
      </w:r>
      <w:r w:rsidRPr="00936693">
        <w:t>.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jc w:val="center"/>
        <w:rPr>
          <w:b/>
          <w:bCs/>
          <w:i/>
          <w:iCs/>
        </w:rPr>
      </w:pPr>
      <w:r w:rsidRPr="00936693">
        <w:rPr>
          <w:b/>
          <w:bCs/>
          <w:i/>
          <w:iCs/>
        </w:rPr>
        <w:t>1.1.6. Единый сельскохозяйственный налог</w:t>
      </w:r>
    </w:p>
    <w:p w:rsidR="004E06F3" w:rsidRPr="00936693" w:rsidRDefault="004E06F3" w:rsidP="00936693">
      <w:pPr>
        <w:rPr>
          <w:bCs/>
          <w:i/>
          <w:i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Налоговый потенциал по единому сельскохозяйственному налогу по бюджетам муниципальных районов определен по следующей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Ni</w:t>
      </w:r>
      <w:r w:rsidRPr="00936693">
        <w:rPr>
          <w:bCs/>
          <w:vertAlign w:val="subscript"/>
        </w:rPr>
        <w:t>мр2017</w:t>
      </w:r>
      <w:r w:rsidRPr="00936693">
        <w:rPr>
          <w:bCs/>
        </w:rPr>
        <w:t xml:space="preserve"> = (∑НБi x Ип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>xК</w:t>
      </w:r>
      <w:r w:rsidRPr="00936693">
        <w:rPr>
          <w:bCs/>
          <w:vertAlign w:val="subscript"/>
        </w:rPr>
        <w:t>с</w:t>
      </w:r>
      <w:r w:rsidRPr="00936693">
        <w:rPr>
          <w:bCs/>
        </w:rPr>
        <w:t>) x Сн;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Ni</w:t>
      </w:r>
      <w:r w:rsidRPr="00936693">
        <w:rPr>
          <w:bCs/>
          <w:vertAlign w:val="subscript"/>
        </w:rPr>
        <w:t>мр2018</w:t>
      </w:r>
      <w:r w:rsidRPr="00936693">
        <w:rPr>
          <w:bCs/>
        </w:rPr>
        <w:t xml:space="preserve"> = Ni</w:t>
      </w:r>
      <w:r w:rsidRPr="00936693">
        <w:rPr>
          <w:bCs/>
          <w:vertAlign w:val="subscript"/>
        </w:rPr>
        <w:t>мр2017</w:t>
      </w:r>
      <w:r w:rsidRPr="00936693">
        <w:rPr>
          <w:bCs/>
        </w:rPr>
        <w:t xml:space="preserve"> x Ип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Ni</w:t>
      </w:r>
      <w:r w:rsidRPr="00936693">
        <w:rPr>
          <w:bCs/>
          <w:vertAlign w:val="subscript"/>
        </w:rPr>
        <w:t>мр2019</w:t>
      </w:r>
      <w:r w:rsidRPr="00936693">
        <w:rPr>
          <w:bCs/>
        </w:rPr>
        <w:t xml:space="preserve"> = Ni</w:t>
      </w:r>
      <w:r w:rsidRPr="00936693">
        <w:rPr>
          <w:bCs/>
          <w:vertAlign w:val="subscript"/>
        </w:rPr>
        <w:t>мр2018</w:t>
      </w:r>
      <w:r w:rsidRPr="00936693">
        <w:rPr>
          <w:bCs/>
        </w:rPr>
        <w:t xml:space="preserve"> x Ип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>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Ni</w:t>
      </w:r>
      <w:r w:rsidRPr="00936693">
        <w:rPr>
          <w:bCs/>
          <w:vertAlign w:val="subscript"/>
        </w:rPr>
        <w:t>мр2017</w:t>
      </w:r>
      <w:r w:rsidRPr="00936693">
        <w:rPr>
          <w:bCs/>
        </w:rPr>
        <w:t>, Ni</w:t>
      </w:r>
      <w:r w:rsidRPr="00936693">
        <w:rPr>
          <w:bCs/>
          <w:vertAlign w:val="subscript"/>
        </w:rPr>
        <w:t>мр2018</w:t>
      </w:r>
      <w:r w:rsidRPr="00936693">
        <w:rPr>
          <w:bCs/>
        </w:rPr>
        <w:t>,</w:t>
      </w:r>
      <w:r w:rsidRPr="00936693">
        <w:rPr>
          <w:bCs/>
          <w:vertAlign w:val="subscript"/>
        </w:rPr>
        <w:t xml:space="preserve"> </w:t>
      </w:r>
      <w:r w:rsidRPr="00936693">
        <w:rPr>
          <w:bCs/>
        </w:rPr>
        <w:t>Ni</w:t>
      </w:r>
      <w:r w:rsidRPr="00936693">
        <w:rPr>
          <w:bCs/>
          <w:vertAlign w:val="subscript"/>
        </w:rPr>
        <w:t>мр2019</w:t>
      </w:r>
      <w:r w:rsidRPr="00936693">
        <w:rPr>
          <w:bCs/>
        </w:rPr>
        <w:t xml:space="preserve"> - налоговый потенциал по единому сельскохозяйственному налогу на территории </w:t>
      </w:r>
      <w:r w:rsidR="002E5136">
        <w:rPr>
          <w:bCs/>
        </w:rPr>
        <w:t>i-го</w:t>
      </w:r>
      <w:r w:rsidRPr="00936693">
        <w:rPr>
          <w:bCs/>
        </w:rPr>
        <w:t xml:space="preserve"> муниципального района на 2017 год и на плановый период 2018</w:t>
      </w:r>
      <w:r w:rsidR="00202265">
        <w:rPr>
          <w:bCs/>
        </w:rPr>
        <w:br/>
      </w:r>
      <w:r w:rsidRPr="00936693">
        <w:rPr>
          <w:bCs/>
        </w:rPr>
        <w:t>и 2019 годов;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lastRenderedPageBreak/>
        <w:t xml:space="preserve">∑НБi - суммарная оценка налоговой базы 2016 года по единому сельскохозяйственному налогу на территории поселений, входящих в состав </w:t>
      </w:r>
      <w:r w:rsidR="002E5136">
        <w:rPr>
          <w:bCs/>
        </w:rPr>
        <w:t>i-го</w:t>
      </w:r>
      <w:r w:rsidRPr="00936693">
        <w:rPr>
          <w:bCs/>
        </w:rPr>
        <w:t xml:space="preserve"> муниципального района;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Ип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>, Ип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,</w:t>
      </w:r>
      <w:r w:rsidRPr="00936693">
        <w:rPr>
          <w:bCs/>
          <w:vertAlign w:val="subscript"/>
        </w:rPr>
        <w:t xml:space="preserve"> </w:t>
      </w:r>
      <w:r w:rsidRPr="00936693">
        <w:rPr>
          <w:bCs/>
        </w:rPr>
        <w:t>Ип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- индекс производства продукции сельскохозяйственного производства в хозяйствах всех категорий по данным прогноза социально-экономического развития Московской области на 2017 год в размере 1,020, на 2018 год – 1,021,</w:t>
      </w:r>
      <w:r w:rsidR="00202265">
        <w:rPr>
          <w:bCs/>
        </w:rPr>
        <w:br/>
      </w:r>
      <w:r w:rsidRPr="00936693">
        <w:rPr>
          <w:bCs/>
        </w:rPr>
        <w:t>на 2019 год – 1,024;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К</w:t>
      </w:r>
      <w:r w:rsidRPr="00936693">
        <w:rPr>
          <w:bCs/>
          <w:vertAlign w:val="subscript"/>
        </w:rPr>
        <w:t xml:space="preserve">с </w:t>
      </w:r>
      <w:r w:rsidRPr="00936693">
        <w:rPr>
          <w:bCs/>
        </w:rPr>
        <w:t>- коэффициент собираемости налога в размере 0,95;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Сн - ставка единого сельскохозяйственного налога в размере 6 процентов.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Расчетные налоговые поступления единого сельскохозяйственного налога в бюджеты муниципальных районов определены по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Псхн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мр2017</w:t>
      </w:r>
      <w:r w:rsidRPr="00936693">
        <w:rPr>
          <w:bCs/>
        </w:rPr>
        <w:t xml:space="preserve"> = Ni</w:t>
      </w:r>
      <w:r w:rsidRPr="00936693">
        <w:rPr>
          <w:bCs/>
          <w:vertAlign w:val="subscript"/>
        </w:rPr>
        <w:t>мр2017</w:t>
      </w:r>
      <w:r w:rsidRPr="00936693">
        <w:rPr>
          <w:bCs/>
        </w:rPr>
        <w:t xml:space="preserve"> x Н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Псхн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мр2018</w:t>
      </w:r>
      <w:r w:rsidRPr="00936693">
        <w:rPr>
          <w:bCs/>
        </w:rPr>
        <w:t xml:space="preserve"> = Ni</w:t>
      </w:r>
      <w:r w:rsidRPr="00936693">
        <w:rPr>
          <w:bCs/>
          <w:vertAlign w:val="subscript"/>
        </w:rPr>
        <w:t>мр2018</w:t>
      </w:r>
      <w:r w:rsidRPr="00936693">
        <w:rPr>
          <w:bCs/>
        </w:rPr>
        <w:t xml:space="preserve"> x Н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Псхн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мр2019</w:t>
      </w:r>
      <w:r w:rsidRPr="00936693">
        <w:rPr>
          <w:bCs/>
        </w:rPr>
        <w:t xml:space="preserve"> = Ni</w:t>
      </w:r>
      <w:r w:rsidRPr="00936693">
        <w:rPr>
          <w:bCs/>
          <w:vertAlign w:val="subscript"/>
        </w:rPr>
        <w:t>мр2019</w:t>
      </w:r>
      <w:r w:rsidRPr="00936693">
        <w:rPr>
          <w:bCs/>
        </w:rPr>
        <w:t xml:space="preserve"> x Н / 100, 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Псхн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мр2017</w:t>
      </w:r>
      <w:r w:rsidRPr="00936693">
        <w:rPr>
          <w:bCs/>
        </w:rPr>
        <w:t>, Псхн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мр2018</w:t>
      </w:r>
      <w:r w:rsidRPr="00936693">
        <w:rPr>
          <w:bCs/>
        </w:rPr>
        <w:t>, Псхн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 xml:space="preserve">мр2019 </w:t>
      </w:r>
      <w:r w:rsidRPr="00936693">
        <w:rPr>
          <w:bCs/>
        </w:rPr>
        <w:t xml:space="preserve">– расчетные налоговые поступления единого сельскохозяйственного налога в бюджет </w:t>
      </w:r>
      <w:r w:rsidR="002E5136">
        <w:rPr>
          <w:bCs/>
        </w:rPr>
        <w:t>i-го</w:t>
      </w:r>
      <w:r w:rsidRPr="00936693">
        <w:rPr>
          <w:bCs/>
        </w:rPr>
        <w:t xml:space="preserve"> муниципального района на 2017 год и на плановый период 2018 и 2019 годов;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 xml:space="preserve">Н - норматив зачисления единого сельскохозяйственного налога в бюджеты муниципальных районов в соответствии с бюджетным законодательством </w:t>
      </w:r>
      <w:r w:rsidR="004B6DF7">
        <w:rPr>
          <w:bCs/>
        </w:rPr>
        <w:t xml:space="preserve">Российской Федерации </w:t>
      </w:r>
      <w:r w:rsidRPr="00936693">
        <w:rPr>
          <w:bCs/>
        </w:rPr>
        <w:t>в размере 50</w:t>
      </w:r>
      <w:r w:rsidR="005077CC">
        <w:rPr>
          <w:bCs/>
        </w:rPr>
        <w:t> </w:t>
      </w:r>
      <w:r w:rsidRPr="00936693">
        <w:rPr>
          <w:bCs/>
        </w:rPr>
        <w:t xml:space="preserve">процентов </w:t>
      </w:r>
      <w:r w:rsidRPr="00936693">
        <w:rPr>
          <w:bCs/>
          <w:lang w:val="en-US"/>
        </w:rPr>
        <w:t>c</w:t>
      </w:r>
      <w:r w:rsidRPr="00936693">
        <w:rPr>
          <w:bCs/>
        </w:rPr>
        <w:t xml:space="preserve"> территорий городских поселений и 70 процентов с территорий сельских поселений.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Налоговый потенциал по единому сельскохозяйственному налогу по бюджетам городских округов определен по следующей формуле:</w:t>
      </w:r>
    </w:p>
    <w:p w:rsidR="004E06F3" w:rsidRPr="00936693" w:rsidRDefault="004E06F3" w:rsidP="00936693">
      <w:pPr>
        <w:rPr>
          <w:bCs/>
          <w:lang w:val="fr-FR"/>
        </w:rPr>
      </w:pPr>
      <w:r w:rsidRPr="00936693">
        <w:rPr>
          <w:bCs/>
          <w:lang w:val="fr-FR"/>
        </w:rPr>
        <w:t>Ni</w:t>
      </w:r>
      <w:r w:rsidRPr="00936693">
        <w:rPr>
          <w:bCs/>
          <w:vertAlign w:val="subscript"/>
          <w:lang w:val="fr-FR"/>
        </w:rPr>
        <w:t>201</w:t>
      </w:r>
      <w:r w:rsidRPr="00936693">
        <w:rPr>
          <w:bCs/>
          <w:vertAlign w:val="subscript"/>
        </w:rPr>
        <w:t>7</w:t>
      </w:r>
      <w:r w:rsidRPr="00936693">
        <w:rPr>
          <w:bCs/>
          <w:lang w:val="fr-FR"/>
        </w:rPr>
        <w:t xml:space="preserve"> = (</w:t>
      </w:r>
      <w:r w:rsidRPr="00936693">
        <w:rPr>
          <w:bCs/>
        </w:rPr>
        <w:t>НБ</w:t>
      </w:r>
      <w:r w:rsidRPr="00936693">
        <w:rPr>
          <w:bCs/>
          <w:lang w:val="fr-FR"/>
        </w:rPr>
        <w:t xml:space="preserve">i x </w:t>
      </w:r>
      <w:r w:rsidRPr="00936693">
        <w:rPr>
          <w:bCs/>
        </w:rPr>
        <w:t>Ип</w:t>
      </w:r>
      <w:r w:rsidRPr="00936693">
        <w:rPr>
          <w:bCs/>
          <w:vertAlign w:val="subscript"/>
          <w:lang w:val="fr-FR"/>
        </w:rPr>
        <w:t>201</w:t>
      </w:r>
      <w:r w:rsidRPr="00936693">
        <w:rPr>
          <w:bCs/>
          <w:vertAlign w:val="subscript"/>
        </w:rPr>
        <w:t>7</w:t>
      </w:r>
      <w:r w:rsidRPr="00936693">
        <w:rPr>
          <w:bCs/>
        </w:rPr>
        <w:t xml:space="preserve"> xК</w:t>
      </w:r>
      <w:r w:rsidRPr="00936693">
        <w:rPr>
          <w:bCs/>
          <w:vertAlign w:val="subscript"/>
        </w:rPr>
        <w:t>с</w:t>
      </w:r>
      <w:r w:rsidRPr="00936693">
        <w:rPr>
          <w:bCs/>
          <w:lang w:val="fr-FR"/>
        </w:rPr>
        <w:t xml:space="preserve">) x </w:t>
      </w:r>
      <w:r w:rsidRPr="00936693">
        <w:rPr>
          <w:bCs/>
        </w:rPr>
        <w:t>Сн</w:t>
      </w:r>
      <w:r w:rsidRPr="00936693">
        <w:rPr>
          <w:bCs/>
          <w:lang w:val="fr-FR"/>
        </w:rPr>
        <w:t>;</w:t>
      </w:r>
    </w:p>
    <w:p w:rsidR="004E06F3" w:rsidRPr="00936693" w:rsidRDefault="004E06F3" w:rsidP="00936693">
      <w:pPr>
        <w:rPr>
          <w:bCs/>
          <w:lang w:val="fr-FR"/>
        </w:rPr>
      </w:pPr>
      <w:r w:rsidRPr="00936693">
        <w:rPr>
          <w:bCs/>
          <w:lang w:val="fr-FR"/>
        </w:rPr>
        <w:t>Ni</w:t>
      </w:r>
      <w:r w:rsidRPr="00936693">
        <w:rPr>
          <w:bCs/>
          <w:vertAlign w:val="subscript"/>
          <w:lang w:val="fr-FR"/>
        </w:rPr>
        <w:t>2018</w:t>
      </w:r>
      <w:r w:rsidRPr="00936693">
        <w:rPr>
          <w:bCs/>
          <w:lang w:val="fr-FR"/>
        </w:rPr>
        <w:t xml:space="preserve"> = Ni</w:t>
      </w:r>
      <w:r w:rsidRPr="00936693">
        <w:rPr>
          <w:bCs/>
          <w:vertAlign w:val="subscript"/>
          <w:lang w:val="fr-FR"/>
        </w:rPr>
        <w:t xml:space="preserve">2017 </w:t>
      </w:r>
      <w:r w:rsidRPr="00936693">
        <w:rPr>
          <w:bCs/>
          <w:lang w:val="fr-FR"/>
        </w:rPr>
        <w:t xml:space="preserve">x </w:t>
      </w:r>
      <w:r w:rsidRPr="00936693">
        <w:rPr>
          <w:bCs/>
        </w:rPr>
        <w:t>Ип</w:t>
      </w:r>
      <w:r w:rsidRPr="00936693">
        <w:rPr>
          <w:bCs/>
          <w:vertAlign w:val="subscript"/>
          <w:lang w:val="fr-FR"/>
        </w:rPr>
        <w:t>2018</w:t>
      </w:r>
      <w:r w:rsidRPr="00936693">
        <w:rPr>
          <w:bCs/>
          <w:lang w:val="fr-FR"/>
        </w:rPr>
        <w:t>;</w:t>
      </w:r>
    </w:p>
    <w:p w:rsidR="004E06F3" w:rsidRPr="00936693" w:rsidRDefault="004E06F3" w:rsidP="00936693">
      <w:pPr>
        <w:rPr>
          <w:bCs/>
          <w:lang w:val="fr-FR"/>
        </w:rPr>
      </w:pPr>
      <w:r w:rsidRPr="00936693">
        <w:rPr>
          <w:bCs/>
          <w:lang w:val="fr-FR"/>
        </w:rPr>
        <w:t>Ni</w:t>
      </w:r>
      <w:r w:rsidRPr="00936693">
        <w:rPr>
          <w:bCs/>
          <w:vertAlign w:val="subscript"/>
          <w:lang w:val="fr-FR"/>
        </w:rPr>
        <w:t>2019</w:t>
      </w:r>
      <w:r w:rsidRPr="00936693">
        <w:rPr>
          <w:bCs/>
          <w:lang w:val="fr-FR"/>
        </w:rPr>
        <w:t xml:space="preserve"> = Ni</w:t>
      </w:r>
      <w:r w:rsidRPr="00936693">
        <w:rPr>
          <w:bCs/>
          <w:vertAlign w:val="subscript"/>
          <w:lang w:val="fr-FR"/>
        </w:rPr>
        <w:t>2018</w:t>
      </w:r>
      <w:r w:rsidRPr="00936693">
        <w:rPr>
          <w:bCs/>
          <w:lang w:val="fr-FR"/>
        </w:rPr>
        <w:t xml:space="preserve"> x </w:t>
      </w:r>
      <w:r w:rsidRPr="00936693">
        <w:rPr>
          <w:bCs/>
        </w:rPr>
        <w:t>Ип</w:t>
      </w:r>
      <w:r w:rsidRPr="00936693">
        <w:rPr>
          <w:bCs/>
          <w:vertAlign w:val="subscript"/>
          <w:lang w:val="fr-FR"/>
        </w:rPr>
        <w:t>2019</w:t>
      </w:r>
      <w:r w:rsidRPr="00936693">
        <w:rPr>
          <w:bCs/>
          <w:lang w:val="fr-FR"/>
        </w:rPr>
        <w:t xml:space="preserve">, </w:t>
      </w:r>
      <w:r w:rsidRPr="00936693">
        <w:rPr>
          <w:bCs/>
        </w:rPr>
        <w:t>где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Ni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>, Ni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,</w:t>
      </w:r>
      <w:r w:rsidRPr="00936693">
        <w:rPr>
          <w:bCs/>
          <w:vertAlign w:val="subscript"/>
        </w:rPr>
        <w:t xml:space="preserve"> </w:t>
      </w:r>
      <w:r w:rsidRPr="00936693">
        <w:rPr>
          <w:bCs/>
        </w:rPr>
        <w:t>Ni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- налоговый потенциал по единому сельскохозяйственному налогу</w:t>
      </w:r>
      <w:r w:rsidR="00202265">
        <w:rPr>
          <w:bCs/>
        </w:rPr>
        <w:br/>
      </w:r>
      <w:r w:rsidRPr="00936693">
        <w:rPr>
          <w:bCs/>
        </w:rPr>
        <w:t xml:space="preserve">на территории </w:t>
      </w:r>
      <w:r w:rsidR="002E5136">
        <w:rPr>
          <w:bCs/>
        </w:rPr>
        <w:t>i-го</w:t>
      </w:r>
      <w:r w:rsidRPr="00936693">
        <w:rPr>
          <w:bCs/>
        </w:rPr>
        <w:t xml:space="preserve"> городского округа на 2017 год и на плановый период 2018 и 2019 годов;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НБi - оценка налоговой базы 2016 года по единому сельскохозяйственному налогу</w:t>
      </w:r>
      <w:r w:rsidR="00202265">
        <w:rPr>
          <w:bCs/>
        </w:rPr>
        <w:br/>
      </w:r>
      <w:r w:rsidRPr="00936693">
        <w:rPr>
          <w:bCs/>
        </w:rPr>
        <w:t xml:space="preserve">на территории </w:t>
      </w:r>
      <w:r w:rsidR="002E5136">
        <w:rPr>
          <w:bCs/>
        </w:rPr>
        <w:t>i-го</w:t>
      </w:r>
      <w:r w:rsidRPr="00936693">
        <w:rPr>
          <w:bCs/>
        </w:rPr>
        <w:t xml:space="preserve"> городского округа;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Ип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>, Ип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>,</w:t>
      </w:r>
      <w:r w:rsidRPr="00936693">
        <w:rPr>
          <w:bCs/>
          <w:vertAlign w:val="subscript"/>
        </w:rPr>
        <w:t xml:space="preserve"> </w:t>
      </w:r>
      <w:r w:rsidRPr="00936693">
        <w:rPr>
          <w:bCs/>
        </w:rPr>
        <w:t>Ип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- индекс производства продукции сельскохозяйственного производства в хозяйствах всех категорий по данным прогноза социально-экономического развития Московской области на 2017 год в размере 1,020, на 2018 год – 1,021,</w:t>
      </w:r>
      <w:r w:rsidR="00202265">
        <w:rPr>
          <w:bCs/>
        </w:rPr>
        <w:br/>
      </w:r>
      <w:r w:rsidRPr="00936693">
        <w:rPr>
          <w:bCs/>
        </w:rPr>
        <w:t>на 2019 год – 1,024;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К</w:t>
      </w:r>
      <w:r w:rsidRPr="00936693">
        <w:rPr>
          <w:bCs/>
          <w:vertAlign w:val="subscript"/>
        </w:rPr>
        <w:t xml:space="preserve">с </w:t>
      </w:r>
      <w:r w:rsidRPr="00936693">
        <w:rPr>
          <w:bCs/>
        </w:rPr>
        <w:t>- коэффициент собираемости налога в размере 0,95;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Сн - ставка единого сельскохозяйственного налога в размере 6 процентов.</w:t>
      </w:r>
    </w:p>
    <w:p w:rsidR="004E06F3" w:rsidRPr="00936693" w:rsidRDefault="004E06F3" w:rsidP="00936693">
      <w:pPr>
        <w:rPr>
          <w:bCs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Расчетные налоговые поступления единого сельскохозяйственного налога в бюджеты городских округов определены по формуле: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Псхн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= Ni</w:t>
      </w:r>
      <w:r w:rsidRPr="00936693">
        <w:rPr>
          <w:bCs/>
          <w:vertAlign w:val="subscript"/>
        </w:rPr>
        <w:t>2017</w:t>
      </w:r>
      <w:r w:rsidRPr="00936693">
        <w:rPr>
          <w:bCs/>
        </w:rPr>
        <w:t xml:space="preserve"> x Н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Псхн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 xml:space="preserve"> = Ni</w:t>
      </w:r>
      <w:r w:rsidRPr="00936693">
        <w:rPr>
          <w:bCs/>
          <w:vertAlign w:val="subscript"/>
        </w:rPr>
        <w:t>2018</w:t>
      </w:r>
      <w:r w:rsidRPr="00936693">
        <w:rPr>
          <w:bCs/>
        </w:rPr>
        <w:t xml:space="preserve"> x Н / 100;</w:t>
      </w: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Псхн</w:t>
      </w:r>
      <w:r w:rsidRPr="00936693">
        <w:rPr>
          <w:bCs/>
          <w:lang w:val="en-US"/>
        </w:rPr>
        <w:t>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= Ni</w:t>
      </w:r>
      <w:r w:rsidRPr="00936693">
        <w:rPr>
          <w:bCs/>
          <w:vertAlign w:val="subscript"/>
        </w:rPr>
        <w:t>2019</w:t>
      </w:r>
      <w:r w:rsidRPr="00936693">
        <w:rPr>
          <w:bCs/>
        </w:rPr>
        <w:t xml:space="preserve"> x Н / 100, где</w:t>
      </w:r>
    </w:p>
    <w:p w:rsidR="004E06F3" w:rsidRPr="00936693" w:rsidRDefault="004E06F3" w:rsidP="00936693">
      <w:pPr>
        <w:pStyle w:val="20"/>
      </w:pPr>
      <w:r w:rsidRPr="00936693">
        <w:t xml:space="preserve">Псхнi2017, Псхнi2018, Псхнi2019 – расчетные налоговые поступления единого сельскохозяйственного налога в бюджет территории </w:t>
      </w:r>
      <w:r w:rsidR="002E5136">
        <w:t>i-го</w:t>
      </w:r>
      <w:r w:rsidRPr="00936693">
        <w:t xml:space="preserve"> городского округа на 2017 год</w:t>
      </w:r>
      <w:r w:rsidR="00202265">
        <w:br/>
      </w:r>
      <w:r w:rsidRPr="00936693">
        <w:t>и на плановый период 2018 и 2019 годов;</w:t>
      </w:r>
    </w:p>
    <w:p w:rsidR="004E06F3" w:rsidRPr="00936693" w:rsidRDefault="004E06F3" w:rsidP="00936693">
      <w:pPr>
        <w:pStyle w:val="20"/>
      </w:pPr>
      <w:r w:rsidRPr="00936693">
        <w:t>Н - норматив зачисления единого сельскохозяйственного налога в бюджеты городских округов в размере 50 процентов.</w:t>
      </w:r>
    </w:p>
    <w:p w:rsidR="004E06F3" w:rsidRPr="00936693" w:rsidRDefault="004E06F3" w:rsidP="00936693">
      <w:pPr>
        <w:pStyle w:val="a8"/>
        <w:jc w:val="center"/>
        <w:rPr>
          <w:b/>
          <w:bCs/>
        </w:rPr>
      </w:pPr>
    </w:p>
    <w:p w:rsidR="004E06F3" w:rsidRPr="00936693" w:rsidRDefault="004E06F3" w:rsidP="00936693">
      <w:pPr>
        <w:jc w:val="center"/>
        <w:rPr>
          <w:b/>
          <w:bCs/>
          <w:i/>
        </w:rPr>
      </w:pPr>
      <w:r w:rsidRPr="00936693">
        <w:rPr>
          <w:b/>
          <w:bCs/>
          <w:i/>
        </w:rPr>
        <w:t>1.1.7.</w:t>
      </w:r>
      <w:r w:rsidRPr="00936693">
        <w:rPr>
          <w:b/>
          <w:bCs/>
        </w:rPr>
        <w:t xml:space="preserve"> </w:t>
      </w:r>
      <w:r w:rsidRPr="00936693">
        <w:rPr>
          <w:b/>
          <w:bCs/>
          <w:i/>
        </w:rPr>
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Федерации); государственная пошлина за выдачу разрешения на установку рекламной конструкции</w:t>
      </w:r>
    </w:p>
    <w:p w:rsidR="004E06F3" w:rsidRPr="00936693" w:rsidRDefault="004E06F3" w:rsidP="00936693">
      <w:pPr>
        <w:rPr>
          <w:b/>
          <w:bCs/>
        </w:rPr>
      </w:pPr>
    </w:p>
    <w:p w:rsidR="004E06F3" w:rsidRPr="00936693" w:rsidRDefault="004E06F3" w:rsidP="00936693">
      <w:pPr>
        <w:pStyle w:val="20"/>
      </w:pPr>
      <w:r w:rsidRPr="00936693">
        <w:lastRenderedPageBreak/>
        <w:t xml:space="preserve">Прогнозные показатели по государственной пошлине по делам, рассматриваемым в судах общей юрисдикции, мировыми судьями (за исключением Верховного Суда Российской Федерации), государственной пошлине за выдачу разрешения на установку рекламной конструкции определены на основе динамики поступлений. </w:t>
      </w:r>
    </w:p>
    <w:p w:rsidR="004E06F3" w:rsidRPr="00936693" w:rsidRDefault="004E06F3" w:rsidP="00936693">
      <w:pPr>
        <w:pStyle w:val="ConsNonformat"/>
        <w:rPr>
          <w:rFonts w:ascii="Times New Roman" w:hAnsi="Times New Roman" w:cs="Times New Roman"/>
          <w:sz w:val="24"/>
          <w:szCs w:val="24"/>
        </w:rPr>
      </w:pPr>
    </w:p>
    <w:p w:rsidR="004E06F3" w:rsidRPr="00936693" w:rsidRDefault="004E06F3" w:rsidP="00936693">
      <w:pPr>
        <w:keepNext/>
        <w:jc w:val="center"/>
        <w:rPr>
          <w:b/>
          <w:bCs/>
          <w:i/>
          <w:iCs/>
        </w:rPr>
      </w:pPr>
      <w:r w:rsidRPr="00936693">
        <w:rPr>
          <w:b/>
          <w:bCs/>
          <w:i/>
          <w:iCs/>
        </w:rPr>
        <w:t>1.1.8. Прочие налоги и сборы (по отмененным местным налогам и сборам)</w:t>
      </w:r>
    </w:p>
    <w:p w:rsidR="004E06F3" w:rsidRPr="00936693" w:rsidRDefault="004E06F3" w:rsidP="00936693">
      <w:pPr>
        <w:keepNext/>
        <w:rPr>
          <w:b/>
          <w:bCs/>
          <w:i/>
        </w:rPr>
      </w:pPr>
    </w:p>
    <w:p w:rsidR="004E06F3" w:rsidRPr="00936693" w:rsidRDefault="004E06F3" w:rsidP="00936693">
      <w:pPr>
        <w:rPr>
          <w:bCs/>
        </w:rPr>
      </w:pPr>
      <w:r w:rsidRPr="00936693">
        <w:rPr>
          <w:bCs/>
        </w:rPr>
        <w:t>По прочим налогам и сборам отражены суммы реструктуризированной задолженности</w:t>
      </w:r>
      <w:r w:rsidR="00067BC5">
        <w:rPr>
          <w:bCs/>
        </w:rPr>
        <w:br/>
      </w:r>
      <w:r w:rsidRPr="00936693">
        <w:rPr>
          <w:bCs/>
        </w:rPr>
        <w:t>по местным налогам и сборам, подлежащие зачислению в бюджеты муниципальных районов</w:t>
      </w:r>
      <w:r w:rsidR="00067BC5">
        <w:rPr>
          <w:bCs/>
        </w:rPr>
        <w:br/>
      </w:r>
      <w:r w:rsidRPr="00936693">
        <w:rPr>
          <w:bCs/>
        </w:rPr>
        <w:t>и городских округов в 2017 году и в плановом периоде 2018 и 2019 годов по данным Управления Федеральной налоговой службы по Московской области.</w:t>
      </w:r>
    </w:p>
    <w:p w:rsidR="004E06F3" w:rsidRPr="00936693" w:rsidRDefault="004E06F3" w:rsidP="00936693">
      <w:pPr>
        <w:jc w:val="center"/>
        <w:rPr>
          <w:b/>
          <w:bCs/>
          <w:i/>
        </w:rPr>
      </w:pPr>
    </w:p>
    <w:p w:rsidR="004E06F3" w:rsidRPr="00936693" w:rsidRDefault="004E06F3" w:rsidP="00936693">
      <w:pPr>
        <w:jc w:val="center"/>
        <w:rPr>
          <w:bCs/>
        </w:rPr>
      </w:pPr>
      <w:r w:rsidRPr="00936693">
        <w:rPr>
          <w:b/>
          <w:bCs/>
          <w:i/>
        </w:rPr>
        <w:t xml:space="preserve">1.1.9. </w:t>
      </w:r>
      <w:r w:rsidRPr="00936693">
        <w:rPr>
          <w:b/>
          <w:bCs/>
          <w:i/>
          <w:iCs/>
        </w:rPr>
        <w:t>Доходы, получаемые в виде арендной платы за земельные участки, государственная собственность на которые не разграничена</w:t>
      </w:r>
      <w:r w:rsidRPr="00936693">
        <w:rPr>
          <w:b/>
          <w:bCs/>
          <w:i/>
        </w:rPr>
        <w:t>, а также средства</w:t>
      </w:r>
      <w:r w:rsidR="00067BC5">
        <w:rPr>
          <w:b/>
          <w:bCs/>
          <w:i/>
        </w:rPr>
        <w:br/>
      </w:r>
      <w:r w:rsidRPr="00936693">
        <w:rPr>
          <w:b/>
          <w:bCs/>
          <w:i/>
        </w:rPr>
        <w:t>от продажи права на заключение договоров аренды указанных земельных участков</w:t>
      </w:r>
    </w:p>
    <w:p w:rsidR="004E06F3" w:rsidRPr="00936693" w:rsidRDefault="004E06F3" w:rsidP="00936693">
      <w:pPr>
        <w:jc w:val="center"/>
        <w:rPr>
          <w:bCs/>
        </w:rPr>
      </w:pPr>
    </w:p>
    <w:p w:rsidR="004E06F3" w:rsidRPr="00936693" w:rsidRDefault="004E06F3" w:rsidP="00936693">
      <w:pPr>
        <w:autoSpaceDE w:val="0"/>
        <w:autoSpaceDN w:val="0"/>
        <w:adjustRightInd w:val="0"/>
        <w:rPr>
          <w:bCs/>
        </w:rPr>
      </w:pPr>
      <w:r w:rsidRPr="00936693">
        <w:rPr>
          <w:bCs/>
        </w:rPr>
        <w:t>Прогнозные поступления арендной платы за земельные участки, государственная собственность на которые не разграничена, в бюджеты муниципальных районов и городских округов рассчитаны исходя из начисленных в отчетном финансовом году сумм арендной платы за земельные участки, государственная собственность на которые не разграничена,</w:t>
      </w:r>
      <w:r w:rsidR="005077CC">
        <w:rPr>
          <w:bCs/>
        </w:rPr>
        <w:t xml:space="preserve"> </w:t>
      </w:r>
      <w:r w:rsidRPr="00936693">
        <w:rPr>
          <w:bCs/>
        </w:rPr>
        <w:t xml:space="preserve">с учетом коэффициента собираемости в размере 0,95 и </w:t>
      </w:r>
      <w:r w:rsidRPr="00936693">
        <w:t xml:space="preserve">прогнозируемого уровня инфляции в 2016-2019 годах </w:t>
      </w:r>
      <w:r w:rsidRPr="00936693">
        <w:rPr>
          <w:bCs/>
        </w:rPr>
        <w:t>без учета планируемых к поступлению средств от проведения аукционов по продаже права на заключение договоров аренды земельных участков для целей жилищного строительства. Прогнозные поступления определены с учетом нормативов зачисления</w:t>
      </w:r>
      <w:r w:rsidR="00067BC5">
        <w:rPr>
          <w:bCs/>
        </w:rPr>
        <w:br/>
      </w:r>
      <w:r w:rsidRPr="00936693">
        <w:rPr>
          <w:bCs/>
        </w:rPr>
        <w:t xml:space="preserve">в бюджеты городских округов в соответствии с бюджетным законодательством </w:t>
      </w:r>
      <w:r w:rsidR="004B6DF7">
        <w:rPr>
          <w:bCs/>
        </w:rPr>
        <w:t xml:space="preserve">Российской Федерации </w:t>
      </w:r>
      <w:r w:rsidRPr="00936693">
        <w:rPr>
          <w:bCs/>
        </w:rPr>
        <w:t>в размере 50</w:t>
      </w:r>
      <w:r w:rsidR="00067BC5">
        <w:rPr>
          <w:bCs/>
        </w:rPr>
        <w:t> </w:t>
      </w:r>
      <w:r w:rsidRPr="00936693">
        <w:rPr>
          <w:bCs/>
        </w:rPr>
        <w:t xml:space="preserve">процентов, в бюджеты муниципальных районов в отношении земельных участков, расположенных в границах сельских поселений, - в размере 100 процентов, земельных участков, расположенных в границах городских поселений, - в размере 50 процентов. </w:t>
      </w:r>
    </w:p>
    <w:p w:rsidR="004E06F3" w:rsidRPr="00936693" w:rsidRDefault="004E06F3" w:rsidP="00936693">
      <w:pPr>
        <w:jc w:val="center"/>
        <w:rPr>
          <w:b/>
          <w:bCs/>
          <w:i/>
          <w:iCs/>
        </w:rPr>
      </w:pPr>
    </w:p>
    <w:p w:rsidR="004E06F3" w:rsidRPr="00936693" w:rsidRDefault="004E06F3" w:rsidP="004B2ACA">
      <w:pPr>
        <w:jc w:val="center"/>
        <w:rPr>
          <w:bCs/>
        </w:rPr>
      </w:pPr>
      <w:r w:rsidRPr="00936693">
        <w:rPr>
          <w:b/>
          <w:bCs/>
          <w:i/>
          <w:iCs/>
        </w:rPr>
        <w:t xml:space="preserve">1.1.10. </w:t>
      </w:r>
      <w:r w:rsidRPr="00936693">
        <w:rPr>
          <w:b/>
          <w:bCs/>
          <w:i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</w:p>
    <w:p w:rsidR="004E06F3" w:rsidRPr="00936693" w:rsidRDefault="004E06F3" w:rsidP="004B2ACA">
      <w:pPr>
        <w:jc w:val="center"/>
        <w:rPr>
          <w:bCs/>
        </w:rPr>
      </w:pPr>
    </w:p>
    <w:p w:rsidR="004E06F3" w:rsidRPr="00936693" w:rsidRDefault="004E06F3" w:rsidP="004B2ACA">
      <w:pPr>
        <w:rPr>
          <w:bCs/>
        </w:rPr>
      </w:pPr>
      <w:r w:rsidRPr="00936693">
        <w:rPr>
          <w:bCs/>
        </w:rPr>
        <w:t>Прогнозные показатели бюджетов муниципальных районов и городских округов определены на основании данных главных администраторов доходов бюджетов - органов местного самоуправления муниципальных районов и городских округов без учета планируемых к поступлению средств от проведения аукционов по продаже права на заключение договоров аренды земельных участков для целей жилищного строительства.</w:t>
      </w:r>
    </w:p>
    <w:p w:rsidR="004E06F3" w:rsidRPr="00936693" w:rsidRDefault="004E06F3" w:rsidP="004B2ACA">
      <w:pPr>
        <w:rPr>
          <w:bCs/>
        </w:rPr>
      </w:pPr>
    </w:p>
    <w:p w:rsidR="004E06F3" w:rsidRPr="00936693" w:rsidRDefault="004E06F3" w:rsidP="004B2ACA">
      <w:pPr>
        <w:jc w:val="center"/>
        <w:rPr>
          <w:b/>
          <w:bCs/>
          <w:i/>
        </w:rPr>
      </w:pPr>
      <w:r w:rsidRPr="00936693">
        <w:rPr>
          <w:b/>
          <w:bCs/>
          <w:i/>
          <w:iCs/>
        </w:rPr>
        <w:t>1.1.11.</w:t>
      </w:r>
      <w:r w:rsidRPr="00936693">
        <w:rPr>
          <w:b/>
          <w:bCs/>
          <w:i/>
        </w:rPr>
        <w:t xml:space="preserve"> Д</w:t>
      </w:r>
      <w:r w:rsidRPr="00936693">
        <w:rPr>
          <w:b/>
          <w:bCs/>
          <w:i/>
          <w:iCs/>
        </w:rPr>
        <w:t>оходы от сдачи в аренду имущества, находящегося в оперативном управлении органов местного самоуправления и созданных ими учреждений</w:t>
      </w:r>
      <w:r w:rsidR="009D336C">
        <w:rPr>
          <w:b/>
          <w:bCs/>
          <w:i/>
          <w:iCs/>
        </w:rPr>
        <w:br/>
      </w:r>
      <w:r w:rsidRPr="00936693">
        <w:rPr>
          <w:b/>
          <w:bCs/>
          <w:i/>
          <w:iCs/>
        </w:rPr>
        <w:t>(за исключением имущества бюджетных и автономных учреждений), доходы от сдачи</w:t>
      </w:r>
      <w:r w:rsidR="009D336C">
        <w:rPr>
          <w:b/>
          <w:bCs/>
          <w:i/>
          <w:iCs/>
        </w:rPr>
        <w:br/>
      </w:r>
      <w:r w:rsidRPr="00936693">
        <w:rPr>
          <w:b/>
          <w:bCs/>
          <w:i/>
          <w:iCs/>
        </w:rPr>
        <w:t>в аренду имущества, составляющего муниципальную казну</w:t>
      </w:r>
      <w:r w:rsidRPr="00936693">
        <w:rPr>
          <w:b/>
          <w:bCs/>
          <w:i/>
        </w:rPr>
        <w:t xml:space="preserve"> (за исключением земельных участков)</w:t>
      </w:r>
    </w:p>
    <w:p w:rsidR="004E06F3" w:rsidRPr="00936693" w:rsidRDefault="004E06F3" w:rsidP="004B2ACA">
      <w:pPr>
        <w:jc w:val="center"/>
        <w:rPr>
          <w:b/>
          <w:bCs/>
          <w:i/>
        </w:rPr>
      </w:pPr>
    </w:p>
    <w:p w:rsidR="004E06F3" w:rsidRPr="00936693" w:rsidRDefault="004E06F3" w:rsidP="004B2ACA">
      <w:pPr>
        <w:autoSpaceDE w:val="0"/>
        <w:autoSpaceDN w:val="0"/>
        <w:adjustRightInd w:val="0"/>
        <w:rPr>
          <w:bCs/>
        </w:rPr>
      </w:pPr>
      <w:r w:rsidRPr="00936693">
        <w:rPr>
          <w:bCs/>
        </w:rPr>
        <w:t>Прогнозные поступления в бюджеты муниципальных районов и городских округов по данным доходным источникам рассчитаны исходя из начисленных в отчетном финансовом году сумм арендной платы от сдачи в аренду зданий и нежилых помещений, находящихся</w:t>
      </w:r>
      <w:r w:rsidR="002E3470">
        <w:rPr>
          <w:bCs/>
        </w:rPr>
        <w:br/>
      </w:r>
      <w:r w:rsidRPr="00936693">
        <w:rPr>
          <w:bCs/>
        </w:rPr>
        <w:t>в муниципальной собственности, с учетом коэффициента собираемости в размере 0,95.</w:t>
      </w:r>
    </w:p>
    <w:p w:rsidR="004E06F3" w:rsidRPr="00936693" w:rsidRDefault="004E06F3" w:rsidP="004B2ACA">
      <w:pPr>
        <w:rPr>
          <w:bCs/>
        </w:rPr>
      </w:pPr>
    </w:p>
    <w:p w:rsidR="004E06F3" w:rsidRPr="00936693" w:rsidRDefault="004E06F3" w:rsidP="004B2ACA">
      <w:pPr>
        <w:jc w:val="center"/>
        <w:rPr>
          <w:b/>
          <w:bCs/>
          <w:i/>
        </w:rPr>
      </w:pPr>
      <w:r w:rsidRPr="00936693">
        <w:rPr>
          <w:b/>
          <w:bCs/>
          <w:i/>
          <w:iCs/>
        </w:rPr>
        <w:t xml:space="preserve">1.1.12. Доходы в виде прибыли, приходящейся на доли в уставных (складочных) капиталах хозяйственных товариществ и обществ, или дивидендов по акциям, </w:t>
      </w:r>
      <w:r w:rsidRPr="00936693">
        <w:rPr>
          <w:b/>
          <w:bCs/>
          <w:i/>
          <w:iCs/>
        </w:rPr>
        <w:lastRenderedPageBreak/>
        <w:t>принадлежащим муниципальным районам и городским округам,</w:t>
      </w:r>
      <w:r w:rsidRPr="00936693">
        <w:rPr>
          <w:b/>
          <w:bCs/>
          <w:i/>
        </w:rPr>
        <w:t xml:space="preserve"> доходы от размещения средств бюджетов, проценты, полученные от предоставления бюджетных кредитов внутри страны, платежи от муниципальных унитарных предприятий, прочие доходы</w:t>
      </w:r>
      <w:r w:rsidR="004B6DF7">
        <w:rPr>
          <w:b/>
          <w:bCs/>
          <w:i/>
        </w:rPr>
        <w:br/>
      </w:r>
      <w:r w:rsidRPr="00936693">
        <w:rPr>
          <w:b/>
          <w:bCs/>
          <w:i/>
        </w:rPr>
        <w:t>от использования имущества и прав, находящихся в муниципальной собственности</w:t>
      </w:r>
      <w:r w:rsidR="004B6DF7">
        <w:rPr>
          <w:b/>
          <w:bCs/>
          <w:i/>
        </w:rPr>
        <w:br/>
      </w:r>
      <w:r w:rsidRPr="00936693">
        <w:rPr>
          <w:b/>
          <w:bCs/>
          <w:i/>
        </w:rPr>
        <w:t xml:space="preserve">(за исключением имущества бюджетных и автономных учреждений, а также имущества муниципальных унитарных предприятий, в том числе казенных), доходы от оказания платных услуг (работ) и компенсации затрат государства, доходы от продажи квартир, 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учреждений), административные платежи и сборы </w:t>
      </w:r>
    </w:p>
    <w:p w:rsidR="004E06F3" w:rsidRPr="00936693" w:rsidRDefault="004E06F3" w:rsidP="004B2ACA">
      <w:pPr>
        <w:jc w:val="center"/>
        <w:rPr>
          <w:b/>
          <w:bCs/>
        </w:rPr>
      </w:pPr>
    </w:p>
    <w:p w:rsidR="004E06F3" w:rsidRPr="00936693" w:rsidRDefault="004E06F3" w:rsidP="004B2ACA">
      <w:pPr>
        <w:rPr>
          <w:bCs/>
        </w:rPr>
      </w:pPr>
      <w:r w:rsidRPr="00936693">
        <w:rPr>
          <w:bCs/>
        </w:rPr>
        <w:t>Прогнозные показатели бюджетов муниципальных районов и городских округов</w:t>
      </w:r>
      <w:r w:rsidR="004B6DF7">
        <w:rPr>
          <w:bCs/>
        </w:rPr>
        <w:br/>
      </w:r>
      <w:r w:rsidRPr="00936693">
        <w:rPr>
          <w:bCs/>
        </w:rPr>
        <w:t>по указанной группе доходов определены на основании данных главных администраторов доходов бюджетов - органов местного самоуправления муниципальных районов и городских округов.</w:t>
      </w:r>
    </w:p>
    <w:p w:rsidR="004E06F3" w:rsidRPr="00936693" w:rsidRDefault="004E06F3" w:rsidP="004B2ACA">
      <w:pPr>
        <w:rPr>
          <w:b/>
          <w:bCs/>
          <w:i/>
        </w:rPr>
      </w:pPr>
    </w:p>
    <w:p w:rsidR="004E06F3" w:rsidRPr="00936693" w:rsidRDefault="004E06F3" w:rsidP="004B2ACA">
      <w:pPr>
        <w:keepNext/>
        <w:jc w:val="center"/>
        <w:rPr>
          <w:b/>
          <w:bCs/>
          <w:i/>
          <w:iCs/>
        </w:rPr>
      </w:pPr>
      <w:r w:rsidRPr="00936693">
        <w:rPr>
          <w:b/>
          <w:bCs/>
          <w:i/>
        </w:rPr>
        <w:t xml:space="preserve">1.1.13. </w:t>
      </w:r>
      <w:r w:rsidRPr="00936693">
        <w:rPr>
          <w:b/>
          <w:bCs/>
          <w:i/>
          <w:iCs/>
        </w:rPr>
        <w:t>Плата за негативное воздействие на окружающую среду</w:t>
      </w:r>
    </w:p>
    <w:p w:rsidR="004E06F3" w:rsidRPr="00936693" w:rsidRDefault="004E06F3" w:rsidP="004B2ACA">
      <w:pPr>
        <w:keepNext/>
        <w:jc w:val="center"/>
        <w:rPr>
          <w:bCs/>
        </w:rPr>
      </w:pPr>
    </w:p>
    <w:p w:rsidR="004E06F3" w:rsidRPr="00936693" w:rsidRDefault="004E06F3" w:rsidP="004B2ACA">
      <w:pPr>
        <w:rPr>
          <w:bCs/>
        </w:rPr>
      </w:pPr>
      <w:r w:rsidRPr="00936693">
        <w:rPr>
          <w:bCs/>
        </w:rPr>
        <w:t>Прогноз поступления платы за негативное воздействие на окружающую среду в бюджеты муниципальных районов и городских округов рассчитан исходя из оценки указанной платы</w:t>
      </w:r>
      <w:r w:rsidR="005077CC">
        <w:rPr>
          <w:bCs/>
        </w:rPr>
        <w:br/>
      </w:r>
      <w:r w:rsidRPr="00936693">
        <w:rPr>
          <w:bCs/>
        </w:rPr>
        <w:t>с территории соответствующего муниципального района, городского округа в 2017 году</w:t>
      </w:r>
      <w:r w:rsidR="005077CC">
        <w:rPr>
          <w:bCs/>
        </w:rPr>
        <w:br/>
      </w:r>
      <w:r w:rsidRPr="00936693">
        <w:rPr>
          <w:bCs/>
        </w:rPr>
        <w:t>и в плановом периоде 2018 и 2019</w:t>
      </w:r>
      <w:r w:rsidR="005077CC">
        <w:rPr>
          <w:bCs/>
        </w:rPr>
        <w:t xml:space="preserve"> </w:t>
      </w:r>
      <w:r w:rsidRPr="00936693">
        <w:rPr>
          <w:bCs/>
        </w:rPr>
        <w:t>годов по данным администратора доходов бюджета - Департамента Федеральной службы по надзору в сфере природопользования по Центральному федеральному округу с учетом норматива зачисления платы за негативное воздействие</w:t>
      </w:r>
      <w:r w:rsidR="005077CC">
        <w:rPr>
          <w:bCs/>
        </w:rPr>
        <w:br/>
      </w:r>
      <w:r w:rsidRPr="00936693">
        <w:rPr>
          <w:bCs/>
        </w:rPr>
        <w:t xml:space="preserve">на окружающую среду в бюджеты муниципальных районов и городских округов в соответствии с бюджетным законодательством </w:t>
      </w:r>
      <w:r w:rsidR="004B6DF7">
        <w:rPr>
          <w:bCs/>
        </w:rPr>
        <w:t xml:space="preserve">Российской Федерации </w:t>
      </w:r>
      <w:r w:rsidRPr="00936693">
        <w:rPr>
          <w:bCs/>
        </w:rPr>
        <w:t>в размере 55 процентов.</w:t>
      </w:r>
    </w:p>
    <w:p w:rsidR="004E06F3" w:rsidRPr="00936693" w:rsidRDefault="004E06F3" w:rsidP="004B2ACA">
      <w:pPr>
        <w:jc w:val="center"/>
        <w:rPr>
          <w:b/>
          <w:bCs/>
          <w:i/>
        </w:rPr>
      </w:pPr>
    </w:p>
    <w:p w:rsidR="004E06F3" w:rsidRPr="00936693" w:rsidRDefault="004E06F3" w:rsidP="004B2ACA">
      <w:pPr>
        <w:jc w:val="center"/>
        <w:rPr>
          <w:bCs/>
        </w:rPr>
      </w:pPr>
      <w:r w:rsidRPr="00936693">
        <w:rPr>
          <w:b/>
          <w:bCs/>
          <w:i/>
        </w:rPr>
        <w:t>1.1.14. Доходы от продажи земельных участков, государственная собственность на которые не разграничена</w:t>
      </w:r>
    </w:p>
    <w:p w:rsidR="004E06F3" w:rsidRPr="00936693" w:rsidRDefault="004E06F3" w:rsidP="004B2ACA">
      <w:pPr>
        <w:keepNext/>
        <w:jc w:val="center"/>
        <w:rPr>
          <w:bCs/>
        </w:rPr>
      </w:pPr>
    </w:p>
    <w:p w:rsidR="004E06F3" w:rsidRPr="00936693" w:rsidRDefault="004E06F3" w:rsidP="004B2ACA">
      <w:pPr>
        <w:autoSpaceDE w:val="0"/>
        <w:autoSpaceDN w:val="0"/>
        <w:adjustRightInd w:val="0"/>
        <w:rPr>
          <w:b/>
          <w:bCs/>
          <w:i/>
        </w:rPr>
      </w:pPr>
      <w:r w:rsidRPr="00936693">
        <w:rPr>
          <w:bCs/>
        </w:rPr>
        <w:t xml:space="preserve">Прогнозные показатели бюджетов муниципальных районов и городских округов рассчитаны на основе единой методики определения прогноза потенциала расчетных доходов бюджетов муниципальных районов и городских округов на 2017 год и на плановый период 2018 и 2019 годов исходя из среднего показателя поступлений за последние три года, исключая наивысшие показатели, более чем в полтора раза превышающие сложившиеся поступления. Прогнозные поступления определены с учетом нормативов зачисления в бюджеты городских округов в соответствии с бюджетным законодательством </w:t>
      </w:r>
      <w:r w:rsidR="004B6DF7">
        <w:rPr>
          <w:bCs/>
        </w:rPr>
        <w:t xml:space="preserve">Российской Федерации </w:t>
      </w:r>
      <w:r w:rsidRPr="00936693">
        <w:rPr>
          <w:bCs/>
        </w:rPr>
        <w:t>в размере 50</w:t>
      </w:r>
      <w:r w:rsidR="004B6DF7">
        <w:rPr>
          <w:bCs/>
        </w:rPr>
        <w:t> </w:t>
      </w:r>
      <w:r w:rsidRPr="00936693">
        <w:rPr>
          <w:bCs/>
        </w:rPr>
        <w:t>процентов, в бюджеты муниципальных районов в отношении земельных участков, расположенных в границах сельских поселений, - в размере 100 процентов, земельных участков, расположенных в границах городских поселений, - в размере 50 процентов.</w:t>
      </w:r>
    </w:p>
    <w:p w:rsidR="004E06F3" w:rsidRPr="00936693" w:rsidRDefault="004E06F3" w:rsidP="004B2ACA">
      <w:pPr>
        <w:jc w:val="center"/>
        <w:rPr>
          <w:b/>
          <w:bCs/>
          <w:i/>
        </w:rPr>
      </w:pPr>
    </w:p>
    <w:p w:rsidR="004E06F3" w:rsidRPr="00936693" w:rsidRDefault="004E06F3" w:rsidP="004B2ACA">
      <w:pPr>
        <w:jc w:val="center"/>
        <w:rPr>
          <w:b/>
          <w:bCs/>
          <w:i/>
        </w:rPr>
      </w:pPr>
      <w:r w:rsidRPr="00936693">
        <w:rPr>
          <w:b/>
          <w:bCs/>
          <w:i/>
        </w:rPr>
        <w:t>1.1.15. Штрафы, санкции, возмещение ущерба</w:t>
      </w:r>
    </w:p>
    <w:p w:rsidR="004E06F3" w:rsidRPr="00936693" w:rsidRDefault="004E06F3" w:rsidP="004B2ACA">
      <w:pPr>
        <w:jc w:val="center"/>
        <w:rPr>
          <w:bCs/>
        </w:rPr>
      </w:pPr>
    </w:p>
    <w:p w:rsidR="004E06F3" w:rsidRPr="00936693" w:rsidRDefault="004E06F3" w:rsidP="004B2ACA">
      <w:pPr>
        <w:rPr>
          <w:bCs/>
        </w:rPr>
      </w:pPr>
      <w:r w:rsidRPr="00936693">
        <w:rPr>
          <w:bCs/>
        </w:rPr>
        <w:t>Прогнозные поступления штрафов, санкций, возмещения ущерба в бюджеты муниципальных районов и городских округов определены на основании данных федеральных органов власти, органов государственной власти Московской области, органов местного самоуправления муниципальных образований Московской области, являющихся главными администраторами доходов бюджета по указанным штрафам.</w:t>
      </w:r>
    </w:p>
    <w:p w:rsidR="004E06F3" w:rsidRPr="00936693" w:rsidRDefault="004E06F3" w:rsidP="004B2ACA">
      <w:pPr>
        <w:jc w:val="center"/>
        <w:rPr>
          <w:b/>
          <w:bCs/>
          <w:i/>
        </w:rPr>
      </w:pPr>
    </w:p>
    <w:p w:rsidR="004E06F3" w:rsidRPr="00936693" w:rsidRDefault="004E06F3" w:rsidP="004B2ACA">
      <w:pPr>
        <w:jc w:val="center"/>
        <w:rPr>
          <w:b/>
          <w:bCs/>
          <w:i/>
        </w:rPr>
      </w:pPr>
      <w:r w:rsidRPr="00936693">
        <w:rPr>
          <w:b/>
          <w:bCs/>
          <w:i/>
        </w:rPr>
        <w:t>1.1.16. Прочие неналоговые доходы</w:t>
      </w:r>
    </w:p>
    <w:p w:rsidR="004E06F3" w:rsidRPr="00936693" w:rsidRDefault="004E06F3" w:rsidP="004B2ACA">
      <w:pPr>
        <w:jc w:val="center"/>
        <w:rPr>
          <w:bCs/>
        </w:rPr>
      </w:pPr>
    </w:p>
    <w:p w:rsidR="004E06F3" w:rsidRPr="00936693" w:rsidRDefault="004E06F3" w:rsidP="004B2ACA">
      <w:pPr>
        <w:rPr>
          <w:bCs/>
        </w:rPr>
      </w:pPr>
      <w:r w:rsidRPr="00936693">
        <w:rPr>
          <w:bCs/>
        </w:rPr>
        <w:t xml:space="preserve">Прогнозные показатели по прочим неналоговым доходам в бюджеты муниципальных районов и городских округов определены на основании данных главных администраторов </w:t>
      </w:r>
      <w:r w:rsidRPr="00936693">
        <w:rPr>
          <w:bCs/>
        </w:rPr>
        <w:lastRenderedPageBreak/>
        <w:t>доходов бюджета - органов местного самоуправления муниципальных районов и городских округов без учета прогнозируемых доходов от участия в реализации инвестиционных контрактов на строительство объектов недвижимости жилого назначения.</w:t>
      </w:r>
    </w:p>
    <w:p w:rsidR="004E06F3" w:rsidRPr="00972F7E" w:rsidRDefault="004E06F3" w:rsidP="004B2ACA">
      <w:pPr>
        <w:jc w:val="center"/>
        <w:rPr>
          <w:b/>
          <w:bCs/>
        </w:rPr>
      </w:pPr>
    </w:p>
    <w:p w:rsidR="001B4363" w:rsidRDefault="001B4363" w:rsidP="004B2ACA">
      <w:pPr>
        <w:jc w:val="center"/>
        <w:rPr>
          <w:b/>
          <w:bCs/>
          <w:color w:val="0070C0"/>
        </w:rPr>
      </w:pPr>
    </w:p>
    <w:p w:rsidR="001B4363" w:rsidRPr="00571320" w:rsidRDefault="001B4363" w:rsidP="00920243">
      <w:pPr>
        <w:rPr>
          <w:b/>
          <w:bCs/>
        </w:rPr>
      </w:pPr>
      <w:r w:rsidRPr="00571320">
        <w:rPr>
          <w:b/>
          <w:bCs/>
        </w:rPr>
        <w:t>2. М</w:t>
      </w:r>
      <w:r w:rsidR="00920243" w:rsidRPr="00571320">
        <w:rPr>
          <w:b/>
          <w:bCs/>
        </w:rPr>
        <w:t>етодика</w:t>
      </w:r>
      <w:r w:rsidR="00920243">
        <w:rPr>
          <w:b/>
          <w:bCs/>
        </w:rPr>
        <w:t xml:space="preserve"> </w:t>
      </w:r>
      <w:r w:rsidRPr="00571320">
        <w:rPr>
          <w:b/>
          <w:bCs/>
        </w:rPr>
        <w:t xml:space="preserve">определения </w:t>
      </w:r>
      <w:r w:rsidRPr="00571320">
        <w:rPr>
          <w:b/>
        </w:rPr>
        <w:t>расчетных показателей общей стоимости предоставления муниципальных услуг, оказываемых за счет средств бюджетов</w:t>
      </w:r>
      <w:r w:rsidR="004B2ACA">
        <w:rPr>
          <w:b/>
        </w:rPr>
        <w:t xml:space="preserve"> </w:t>
      </w:r>
      <w:r w:rsidRPr="00571320">
        <w:rPr>
          <w:b/>
        </w:rPr>
        <w:t>муниципальных районов</w:t>
      </w:r>
      <w:r w:rsidR="004B2ACA">
        <w:rPr>
          <w:b/>
        </w:rPr>
        <w:br/>
      </w:r>
      <w:r w:rsidRPr="00571320">
        <w:rPr>
          <w:b/>
        </w:rPr>
        <w:t>и городских округов Московской области по вопросам местного значения, относящимся</w:t>
      </w:r>
      <w:r w:rsidR="004B2ACA">
        <w:rPr>
          <w:b/>
        </w:rPr>
        <w:br/>
      </w:r>
      <w:r w:rsidRPr="00571320">
        <w:rPr>
          <w:b/>
        </w:rPr>
        <w:t xml:space="preserve">к полномочиям муниципальных районов </w:t>
      </w:r>
      <w:r w:rsidR="001B0D56" w:rsidRPr="00571320">
        <w:rPr>
          <w:b/>
          <w:bCs/>
        </w:rPr>
        <w:t>на 2</w:t>
      </w:r>
      <w:r w:rsidR="003F03DA" w:rsidRPr="00571320">
        <w:rPr>
          <w:b/>
          <w:bCs/>
        </w:rPr>
        <w:t>01</w:t>
      </w:r>
      <w:r w:rsidR="00571320" w:rsidRPr="00571320">
        <w:rPr>
          <w:b/>
          <w:bCs/>
        </w:rPr>
        <w:t>7</w:t>
      </w:r>
      <w:r w:rsidR="003F03DA" w:rsidRPr="00571320">
        <w:rPr>
          <w:b/>
          <w:bCs/>
        </w:rPr>
        <w:t xml:space="preserve"> год</w:t>
      </w:r>
      <w:r w:rsidR="00571320" w:rsidRPr="00571320">
        <w:rPr>
          <w:b/>
          <w:bCs/>
        </w:rPr>
        <w:br/>
      </w:r>
      <w:r w:rsidR="003F03DA" w:rsidRPr="00571320">
        <w:rPr>
          <w:b/>
          <w:bCs/>
        </w:rPr>
        <w:t>и на плановый период 201</w:t>
      </w:r>
      <w:r w:rsidR="00571320" w:rsidRPr="00571320">
        <w:rPr>
          <w:b/>
          <w:bCs/>
        </w:rPr>
        <w:t>8</w:t>
      </w:r>
      <w:r w:rsidR="003F03DA" w:rsidRPr="00571320">
        <w:rPr>
          <w:b/>
          <w:bCs/>
        </w:rPr>
        <w:t xml:space="preserve"> и 201</w:t>
      </w:r>
      <w:r w:rsidR="00571320" w:rsidRPr="00571320">
        <w:rPr>
          <w:b/>
          <w:bCs/>
        </w:rPr>
        <w:t>9</w:t>
      </w:r>
      <w:r w:rsidR="001B0D56" w:rsidRPr="00571320">
        <w:rPr>
          <w:b/>
          <w:bCs/>
        </w:rPr>
        <w:t xml:space="preserve"> годов</w:t>
      </w:r>
    </w:p>
    <w:p w:rsidR="001B4363" w:rsidRDefault="001B4363" w:rsidP="004B2ACA">
      <w:pPr>
        <w:rPr>
          <w:color w:val="0070C0"/>
        </w:rPr>
      </w:pPr>
    </w:p>
    <w:p w:rsidR="00920243" w:rsidRPr="00066E1D" w:rsidRDefault="00920243" w:rsidP="004B2ACA">
      <w:pPr>
        <w:rPr>
          <w:color w:val="0070C0"/>
        </w:rPr>
      </w:pPr>
    </w:p>
    <w:p w:rsidR="001B4363" w:rsidRPr="00571320" w:rsidRDefault="00352BAD" w:rsidP="004B2ACA">
      <w:pPr>
        <w:pStyle w:val="a6"/>
        <w:ind w:firstLine="709"/>
        <w:rPr>
          <w:color w:val="auto"/>
        </w:rPr>
      </w:pPr>
      <w:r w:rsidRPr="00571320">
        <w:rPr>
          <w:color w:val="auto"/>
        </w:rPr>
        <w:t xml:space="preserve">При определении расчетных </w:t>
      </w:r>
      <w:r w:rsidR="001B4363" w:rsidRPr="00571320">
        <w:rPr>
          <w:color w:val="auto"/>
        </w:rPr>
        <w:t>показателей общей стоимости предоставления муниципальных услуг</w:t>
      </w:r>
      <w:r w:rsidR="00AD5476" w:rsidRPr="00571320">
        <w:rPr>
          <w:color w:val="auto"/>
        </w:rPr>
        <w:t>, оказываемых</w:t>
      </w:r>
      <w:r w:rsidR="001B4363" w:rsidRPr="00571320">
        <w:rPr>
          <w:color w:val="auto"/>
        </w:rPr>
        <w:t xml:space="preserve"> за счет средств бюджетов муниципальных районов и городских округов</w:t>
      </w:r>
      <w:r w:rsidR="00C71963" w:rsidRPr="00571320">
        <w:rPr>
          <w:color w:val="auto"/>
        </w:rPr>
        <w:t>,</w:t>
      </w:r>
      <w:r w:rsidR="001B4363" w:rsidRPr="00571320">
        <w:rPr>
          <w:color w:val="auto"/>
        </w:rPr>
        <w:t xml:space="preserve"> использованы </w:t>
      </w:r>
      <w:r w:rsidR="001B4363" w:rsidRPr="0026366B">
        <w:rPr>
          <w:color w:val="auto"/>
        </w:rPr>
        <w:t>действующие нормативные правовые акты Российской Федерации и Московской области, а также оценка численности населения муниципальных районов и городских округов на 1 января 201</w:t>
      </w:r>
      <w:r w:rsidR="0026366B" w:rsidRPr="0026366B">
        <w:rPr>
          <w:color w:val="auto"/>
        </w:rPr>
        <w:t>6</w:t>
      </w:r>
      <w:r w:rsidR="001B4363" w:rsidRPr="0026366B">
        <w:rPr>
          <w:color w:val="auto"/>
        </w:rPr>
        <w:t xml:space="preserve"> года по</w:t>
      </w:r>
      <w:r w:rsidR="001B4363" w:rsidRPr="00571320">
        <w:rPr>
          <w:color w:val="auto"/>
        </w:rPr>
        <w:t xml:space="preserve"> данным </w:t>
      </w:r>
      <w:r w:rsidR="00382C60" w:rsidRPr="00571320">
        <w:rPr>
          <w:color w:val="auto"/>
        </w:rPr>
        <w:t>Т</w:t>
      </w:r>
      <w:r w:rsidR="001B4363" w:rsidRPr="00571320">
        <w:rPr>
          <w:color w:val="auto"/>
        </w:rPr>
        <w:t>ерриториального органа Федеральной службы государственной статистики по Московской области.</w:t>
      </w:r>
    </w:p>
    <w:p w:rsidR="001B4363" w:rsidRPr="00A951BA" w:rsidRDefault="00626E4B" w:rsidP="004B2ACA">
      <w:pPr>
        <w:pStyle w:val="a6"/>
        <w:ind w:firstLine="709"/>
        <w:rPr>
          <w:color w:val="auto"/>
        </w:rPr>
      </w:pPr>
      <w:r w:rsidRPr="00A951BA">
        <w:rPr>
          <w:color w:val="auto"/>
        </w:rPr>
        <w:t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округов, определены как сумма расчетных показателей стоимости предоставления муниципальных услуг, исчисленных с использованием нормативов стоимости предоставления муниципальных услуг,</w:t>
      </w:r>
      <w:r w:rsidR="0026366B">
        <w:rPr>
          <w:color w:val="auto"/>
        </w:rPr>
        <w:br/>
      </w:r>
      <w:r w:rsidRPr="00A951BA">
        <w:rPr>
          <w:color w:val="auto"/>
        </w:rPr>
        <w:t>и иных расходов, исчисленных с использованием иных нормативов расходов бюджетов муниципальных образований, влияющих на общую стоимость предоставления муниципальных услуг, установленных законодательством Московской области, и (или) с применением единых методов расчета</w:t>
      </w:r>
      <w:r w:rsidR="001B4363" w:rsidRPr="00A951BA">
        <w:rPr>
          <w:color w:val="auto"/>
        </w:rPr>
        <w:t>.</w:t>
      </w:r>
    </w:p>
    <w:p w:rsidR="00C82642" w:rsidRPr="008B5C5F" w:rsidRDefault="004F05B4" w:rsidP="004B2ACA">
      <w:pPr>
        <w:pStyle w:val="11"/>
        <w:rPr>
          <w:sz w:val="24"/>
          <w:szCs w:val="24"/>
        </w:rPr>
      </w:pPr>
      <w:r w:rsidRPr="0026366B">
        <w:rPr>
          <w:sz w:val="24"/>
          <w:szCs w:val="24"/>
        </w:rPr>
        <w:t>В настоящ</w:t>
      </w:r>
      <w:r w:rsidR="009E0F1F" w:rsidRPr="0026366B">
        <w:rPr>
          <w:sz w:val="24"/>
          <w:szCs w:val="24"/>
        </w:rPr>
        <w:t>ей</w:t>
      </w:r>
      <w:r w:rsidRPr="0026366B">
        <w:rPr>
          <w:sz w:val="24"/>
          <w:szCs w:val="24"/>
        </w:rPr>
        <w:t xml:space="preserve"> методик</w:t>
      </w:r>
      <w:r w:rsidR="009E0F1F" w:rsidRPr="0026366B">
        <w:rPr>
          <w:sz w:val="24"/>
          <w:szCs w:val="24"/>
        </w:rPr>
        <w:t>е</w:t>
      </w:r>
      <w:r w:rsidRPr="0026366B">
        <w:rPr>
          <w:sz w:val="24"/>
          <w:szCs w:val="24"/>
        </w:rPr>
        <w:t xml:space="preserve"> в целях определения расчетных показателей </w:t>
      </w:r>
      <w:r w:rsidR="008F58AE" w:rsidRPr="0026366B">
        <w:rPr>
          <w:sz w:val="24"/>
          <w:szCs w:val="24"/>
        </w:rPr>
        <w:t xml:space="preserve">общей </w:t>
      </w:r>
      <w:r w:rsidRPr="0026366B">
        <w:rPr>
          <w:sz w:val="24"/>
          <w:szCs w:val="24"/>
        </w:rPr>
        <w:t>стоимости предоставления муниципальных услуг примен</w:t>
      </w:r>
      <w:r w:rsidR="009E0F1F" w:rsidRPr="0026366B">
        <w:rPr>
          <w:sz w:val="24"/>
          <w:szCs w:val="24"/>
        </w:rPr>
        <w:t>яются</w:t>
      </w:r>
      <w:r w:rsidR="00AD5476" w:rsidRPr="0026366B">
        <w:rPr>
          <w:sz w:val="24"/>
          <w:szCs w:val="24"/>
        </w:rPr>
        <w:t xml:space="preserve"> </w:t>
      </w:r>
      <w:r w:rsidR="009E0F1F" w:rsidRPr="0026366B">
        <w:rPr>
          <w:sz w:val="24"/>
          <w:szCs w:val="24"/>
        </w:rPr>
        <w:t>в том числе</w:t>
      </w:r>
      <w:r w:rsidR="00AD5476" w:rsidRPr="0026366B">
        <w:rPr>
          <w:sz w:val="24"/>
          <w:szCs w:val="24"/>
        </w:rPr>
        <w:t xml:space="preserve"> </w:t>
      </w:r>
      <w:r w:rsidR="009E0F1F" w:rsidRPr="0026366B">
        <w:rPr>
          <w:sz w:val="24"/>
          <w:szCs w:val="24"/>
        </w:rPr>
        <w:t xml:space="preserve">нормативы </w:t>
      </w:r>
      <w:r w:rsidR="00AD5476" w:rsidRPr="0026366B">
        <w:rPr>
          <w:sz w:val="24"/>
          <w:szCs w:val="24"/>
        </w:rPr>
        <w:t>стоимости предоставления муниципальных услуг</w:t>
      </w:r>
      <w:r w:rsidR="0095120B" w:rsidRPr="0026366B">
        <w:rPr>
          <w:sz w:val="24"/>
          <w:szCs w:val="24"/>
        </w:rPr>
        <w:t>,</w:t>
      </w:r>
      <w:r w:rsidR="00AD5476" w:rsidRPr="0026366B">
        <w:rPr>
          <w:sz w:val="24"/>
          <w:szCs w:val="24"/>
        </w:rPr>
        <w:t xml:space="preserve"> оказываемых за счет средств бюджетов муниципальных образований Московской области в социальной сфере, и иные нормативы расходов бюджетов муниципальных образований Московской области, влияющие на общую стоимость предоставления муниципальных услуг, в сфере</w:t>
      </w:r>
      <w:r w:rsidR="00BD4042" w:rsidRPr="0026366B">
        <w:rPr>
          <w:sz w:val="24"/>
          <w:szCs w:val="24"/>
        </w:rPr>
        <w:t xml:space="preserve"> обеспечения безопасности населения</w:t>
      </w:r>
      <w:r w:rsidR="00D16C43" w:rsidRPr="0026366B">
        <w:rPr>
          <w:sz w:val="24"/>
          <w:szCs w:val="24"/>
        </w:rPr>
        <w:t xml:space="preserve">, в сфере средств массовой информации, в сфере дорожной деятельности в отношении автомобильных дорог </w:t>
      </w:r>
      <w:r w:rsidR="00D16C43" w:rsidRPr="008B5C5F">
        <w:rPr>
          <w:sz w:val="24"/>
          <w:szCs w:val="24"/>
        </w:rPr>
        <w:t>общего пользования местного значения</w:t>
      </w:r>
      <w:r w:rsidR="00BA7632" w:rsidRPr="008B5C5F">
        <w:rPr>
          <w:sz w:val="24"/>
          <w:szCs w:val="24"/>
        </w:rPr>
        <w:t>, в сфере предоставления транспортных услуг населению, в сфере жилищно-коммунального хозяйства, в сфере природоохранной деятельности, в сфере деятельности органов местного самоуправления и муниципальных органов муниципальных образований Московской области.</w:t>
      </w:r>
    </w:p>
    <w:p w:rsidR="001B4363" w:rsidRPr="008B5C5F" w:rsidRDefault="001B4363" w:rsidP="004B2ACA">
      <w:pPr>
        <w:pStyle w:val="11"/>
        <w:rPr>
          <w:sz w:val="24"/>
          <w:szCs w:val="24"/>
        </w:rPr>
      </w:pPr>
      <w:r w:rsidRPr="008B5C5F">
        <w:rPr>
          <w:sz w:val="24"/>
          <w:szCs w:val="24"/>
        </w:rPr>
        <w:t>В составе расчетных показателей общей стоимости предоставления муниципальных услуг, оказываемых за счет средств муниципальных районов и городских округов</w:t>
      </w:r>
      <w:r w:rsidR="00C14621" w:rsidRPr="008B5C5F">
        <w:rPr>
          <w:sz w:val="24"/>
          <w:szCs w:val="24"/>
        </w:rPr>
        <w:t>,</w:t>
      </w:r>
      <w:r w:rsidRPr="008B5C5F">
        <w:rPr>
          <w:sz w:val="24"/>
          <w:szCs w:val="24"/>
        </w:rPr>
        <w:t xml:space="preserve"> учтены расходы на предоставление бюджету Московской области субсидий в соответствии</w:t>
      </w:r>
      <w:r w:rsidR="00E554B0" w:rsidRPr="008B5C5F">
        <w:rPr>
          <w:sz w:val="24"/>
          <w:szCs w:val="24"/>
        </w:rPr>
        <w:br/>
      </w:r>
      <w:r w:rsidRPr="008B5C5F">
        <w:rPr>
          <w:sz w:val="24"/>
          <w:szCs w:val="24"/>
        </w:rPr>
        <w:t>со статьей</w:t>
      </w:r>
      <w:r w:rsidR="00E554B0" w:rsidRPr="008B5C5F">
        <w:rPr>
          <w:sz w:val="24"/>
          <w:szCs w:val="24"/>
        </w:rPr>
        <w:t> </w:t>
      </w:r>
      <w:r w:rsidRPr="008B5C5F">
        <w:rPr>
          <w:sz w:val="24"/>
          <w:szCs w:val="24"/>
        </w:rPr>
        <w:t>1</w:t>
      </w:r>
      <w:r w:rsidR="00D16C1E" w:rsidRPr="008B5C5F">
        <w:rPr>
          <w:sz w:val="24"/>
          <w:szCs w:val="24"/>
        </w:rPr>
        <w:t>6</w:t>
      </w:r>
      <w:r w:rsidRPr="008B5C5F">
        <w:rPr>
          <w:sz w:val="24"/>
          <w:szCs w:val="24"/>
        </w:rPr>
        <w:t xml:space="preserve"> Закона Московской области №</w:t>
      </w:r>
      <w:r w:rsidR="002E655B" w:rsidRPr="008B5C5F">
        <w:rPr>
          <w:sz w:val="24"/>
          <w:szCs w:val="24"/>
        </w:rPr>
        <w:t> </w:t>
      </w:r>
      <w:r w:rsidR="009711EA" w:rsidRPr="008B5C5F">
        <w:rPr>
          <w:sz w:val="24"/>
          <w:szCs w:val="24"/>
        </w:rPr>
        <w:t xml:space="preserve">123/2010-ОЗ </w:t>
      </w:r>
      <w:r w:rsidRPr="008B5C5F">
        <w:rPr>
          <w:sz w:val="24"/>
          <w:szCs w:val="24"/>
        </w:rPr>
        <w:t>«О межбюджетных отношениях</w:t>
      </w:r>
      <w:r w:rsidR="00E554B0" w:rsidRPr="008B5C5F">
        <w:rPr>
          <w:sz w:val="24"/>
          <w:szCs w:val="24"/>
        </w:rPr>
        <w:br/>
      </w:r>
      <w:r w:rsidRPr="008B5C5F">
        <w:rPr>
          <w:sz w:val="24"/>
          <w:szCs w:val="24"/>
        </w:rPr>
        <w:t>в Московской области».</w:t>
      </w:r>
    </w:p>
    <w:p w:rsidR="001B4363" w:rsidRPr="0026366B" w:rsidRDefault="001B4363" w:rsidP="004B2ACA">
      <w:r w:rsidRPr="008B5C5F">
        <w:t>Расчетные показатели общей стоимости предоставления муниципальных услуг, оказываемых за счет средств бюджетов</w:t>
      </w:r>
      <w:r w:rsidRPr="0026366B">
        <w:t xml:space="preserve"> городских округов по вопросам местного значения, относящимся к полномочиям</w:t>
      </w:r>
      <w:r w:rsidRPr="0026366B">
        <w:rPr>
          <w:b/>
        </w:rPr>
        <w:t xml:space="preserve"> </w:t>
      </w:r>
      <w:r w:rsidRPr="0026366B">
        <w:t>муниципальных районов, определены:</w:t>
      </w:r>
    </w:p>
    <w:p w:rsidR="001B4363" w:rsidRPr="0026366B" w:rsidRDefault="001B4363" w:rsidP="004B2ACA">
      <w:r w:rsidRPr="0026366B">
        <w:t>по вопросам местного значения, находящихся в исключительной компетенции муниципальных районов – в соответствии с настоящей методикой;</w:t>
      </w:r>
    </w:p>
    <w:p w:rsidR="001B4363" w:rsidRPr="00972337" w:rsidRDefault="001B4363" w:rsidP="004B2ACA">
      <w:pPr>
        <w:rPr>
          <w:b/>
          <w:bCs/>
        </w:rPr>
      </w:pPr>
      <w:r w:rsidRPr="001963A6">
        <w:t>по вопросам местного значения</w:t>
      </w:r>
      <w:r w:rsidRPr="00972337">
        <w:t>, полномочиями по реализации которых наделены как муниципальные районы, так и посе</w:t>
      </w:r>
      <w:bookmarkStart w:id="0" w:name="_GoBack"/>
      <w:bookmarkEnd w:id="0"/>
      <w:r w:rsidRPr="00972337">
        <w:t>ления – исходя из удельного веса стоимости предоставления муниципальных услуг за счет бюджетов муниципальных районов по указанным вопросам в общей стоимости муниципальных услуг, оказываемых по этим вопросам, за счет средств консолидированных бюджетов муниципальных районов, и приняты в размере</w:t>
      </w:r>
      <w:r w:rsidR="00775529" w:rsidRPr="00972337">
        <w:br/>
        <w:t>70,08</w:t>
      </w:r>
      <w:r w:rsidRPr="00972337">
        <w:t xml:space="preserve"> процента</w:t>
      </w:r>
      <w:r w:rsidR="002652DD" w:rsidRPr="00972337">
        <w:rPr>
          <w:iCs/>
        </w:rPr>
        <w:t xml:space="preserve"> на 201</w:t>
      </w:r>
      <w:r w:rsidR="00775529" w:rsidRPr="00972337">
        <w:rPr>
          <w:iCs/>
        </w:rPr>
        <w:t>7</w:t>
      </w:r>
      <w:r w:rsidR="004611FE" w:rsidRPr="00972337">
        <w:rPr>
          <w:iCs/>
        </w:rPr>
        <w:t xml:space="preserve"> год, </w:t>
      </w:r>
      <w:r w:rsidR="00C72C72">
        <w:t>70,04</w:t>
      </w:r>
      <w:r w:rsidR="00235B2D" w:rsidRPr="00972337">
        <w:t xml:space="preserve"> </w:t>
      </w:r>
      <w:r w:rsidR="004611FE" w:rsidRPr="00972337">
        <w:t>процента</w:t>
      </w:r>
      <w:r w:rsidR="002652DD" w:rsidRPr="00972337">
        <w:rPr>
          <w:iCs/>
        </w:rPr>
        <w:t xml:space="preserve"> на 201</w:t>
      </w:r>
      <w:r w:rsidR="00775529" w:rsidRPr="00972337">
        <w:rPr>
          <w:iCs/>
        </w:rPr>
        <w:t>8</w:t>
      </w:r>
      <w:r w:rsidR="004611FE" w:rsidRPr="00972337">
        <w:rPr>
          <w:iCs/>
        </w:rPr>
        <w:t xml:space="preserve"> год, </w:t>
      </w:r>
      <w:r w:rsidR="00AC1545" w:rsidRPr="00972337">
        <w:t>6</w:t>
      </w:r>
      <w:r w:rsidR="00E40D46">
        <w:t>9</w:t>
      </w:r>
      <w:r w:rsidR="00972337" w:rsidRPr="00972337">
        <w:t>,5</w:t>
      </w:r>
      <w:r w:rsidR="00E40D46">
        <w:t>4</w:t>
      </w:r>
      <w:r w:rsidR="004611FE" w:rsidRPr="00972337">
        <w:t xml:space="preserve"> процента</w:t>
      </w:r>
      <w:r w:rsidR="002652DD" w:rsidRPr="00972337">
        <w:rPr>
          <w:iCs/>
        </w:rPr>
        <w:t xml:space="preserve"> на 201</w:t>
      </w:r>
      <w:r w:rsidR="00775529" w:rsidRPr="00972337">
        <w:rPr>
          <w:iCs/>
        </w:rPr>
        <w:t>9</w:t>
      </w:r>
      <w:r w:rsidR="004611FE" w:rsidRPr="00972337">
        <w:rPr>
          <w:iCs/>
        </w:rPr>
        <w:t xml:space="preserve"> год</w:t>
      </w:r>
      <w:r w:rsidRPr="00972337">
        <w:t>.</w:t>
      </w:r>
    </w:p>
    <w:p w:rsidR="001B4363" w:rsidRPr="00066E1D" w:rsidRDefault="001B4363" w:rsidP="004B2ACA">
      <w:pPr>
        <w:rPr>
          <w:b/>
          <w:bCs/>
          <w:color w:val="0070C0"/>
          <w:highlight w:val="yellow"/>
        </w:rPr>
      </w:pPr>
    </w:p>
    <w:p w:rsidR="001B4363" w:rsidRPr="008E1916" w:rsidRDefault="001B4363" w:rsidP="004B2ACA">
      <w:pPr>
        <w:keepNext/>
        <w:jc w:val="center"/>
        <w:rPr>
          <w:b/>
          <w:bCs/>
          <w:i/>
          <w:iCs/>
        </w:rPr>
      </w:pPr>
      <w:r w:rsidRPr="008E1916">
        <w:rPr>
          <w:b/>
          <w:bCs/>
        </w:rPr>
        <w:t xml:space="preserve">2.1 </w:t>
      </w:r>
      <w:r w:rsidRPr="008E1916">
        <w:rPr>
          <w:b/>
          <w:bCs/>
          <w:i/>
          <w:iCs/>
        </w:rPr>
        <w:t>Расходы по разделу «Общегосударственные вопросы»</w:t>
      </w:r>
    </w:p>
    <w:p w:rsidR="001B4363" w:rsidRPr="003F77AC" w:rsidRDefault="001B4363" w:rsidP="004B2ACA">
      <w:pPr>
        <w:keepNext/>
        <w:jc w:val="center"/>
        <w:rPr>
          <w:b/>
          <w:bCs/>
        </w:rPr>
      </w:pPr>
    </w:p>
    <w:p w:rsidR="008E1916" w:rsidRPr="003F77AC" w:rsidRDefault="00CE5C71" w:rsidP="004B2ACA">
      <w:r w:rsidRPr="003F77AC">
        <w:t xml:space="preserve">2.1.1. </w:t>
      </w:r>
      <w:r w:rsidR="008E1916" w:rsidRPr="003F77AC">
        <w:t xml:space="preserve">Расчет расходов </w:t>
      </w:r>
      <w:r w:rsidR="008E1916" w:rsidRPr="003F77AC">
        <w:rPr>
          <w:b/>
        </w:rPr>
        <w:t>на обеспечение деятельности органов местного самоуправления и муниципальных органов</w:t>
      </w:r>
      <w:r w:rsidR="008E1916" w:rsidRPr="003F77AC">
        <w:t xml:space="preserve"> муниципальных районов и городских округов Московской области по выполнению функций, направленных на организацию предоставления услуг населению муниципальных районов и городских округов в соответствии с вопросами местного значения (Р</w:t>
      </w:r>
      <w:r w:rsidR="008E1916" w:rsidRPr="003F77AC">
        <w:rPr>
          <w:lang w:val="en-US"/>
        </w:rPr>
        <w:t>i</w:t>
      </w:r>
      <w:r w:rsidR="008E1916" w:rsidRPr="003F77AC">
        <w:t>), определен по формуле:</w:t>
      </w:r>
    </w:p>
    <w:p w:rsidR="008E1916" w:rsidRPr="003F77AC" w:rsidRDefault="008E1916" w:rsidP="004B2ACA">
      <w:r w:rsidRPr="003F77AC">
        <w:rPr>
          <w:lang w:val="en-US"/>
        </w:rPr>
        <w:t>Pi</w:t>
      </w:r>
      <w:r w:rsidRPr="003F77AC">
        <w:t xml:space="preserve"> = Н</w:t>
      </w:r>
      <w:r w:rsidRPr="003F77AC">
        <w:rPr>
          <w:lang w:val="en-US"/>
        </w:rPr>
        <w:t>i</w:t>
      </w:r>
      <w:r w:rsidRPr="003F77AC">
        <w:t xml:space="preserve"> х Чр</w:t>
      </w:r>
      <w:r w:rsidRPr="003F77AC">
        <w:rPr>
          <w:lang w:val="en-US"/>
        </w:rPr>
        <w:t>i</w:t>
      </w:r>
      <w:r w:rsidRPr="003F77AC">
        <w:t>, где</w:t>
      </w:r>
    </w:p>
    <w:p w:rsidR="008E1916" w:rsidRPr="003F77AC" w:rsidRDefault="008E1916" w:rsidP="004B2ACA">
      <w:r w:rsidRPr="003F77AC">
        <w:t>Чр</w:t>
      </w:r>
      <w:r w:rsidRPr="003F77AC">
        <w:rPr>
          <w:lang w:val="en-US"/>
        </w:rPr>
        <w:t>i</w:t>
      </w:r>
      <w:r w:rsidRPr="003F77AC">
        <w:t xml:space="preserve"> – расчетная численность работников органов местного самоуправления</w:t>
      </w:r>
      <w:r w:rsidR="008B4136" w:rsidRPr="003F77AC">
        <w:br/>
      </w:r>
      <w:r w:rsidRPr="003F77AC">
        <w:t xml:space="preserve">и муниципальных органов </w:t>
      </w:r>
      <w:r w:rsidR="008B4136" w:rsidRPr="003F77AC">
        <w:rPr>
          <w:lang w:val="en-US"/>
        </w:rPr>
        <w:t>i</w:t>
      </w:r>
      <w:r w:rsidR="008B4136" w:rsidRPr="003F77AC">
        <w:t>-го</w:t>
      </w:r>
      <w:r w:rsidRPr="003F77AC">
        <w:t xml:space="preserve"> муниципального района и </w:t>
      </w:r>
      <w:r w:rsidR="008B4136" w:rsidRPr="003F77AC">
        <w:rPr>
          <w:lang w:val="en-US"/>
        </w:rPr>
        <w:t>i</w:t>
      </w:r>
      <w:r w:rsidR="008B4136" w:rsidRPr="003F77AC">
        <w:t>-го</w:t>
      </w:r>
      <w:r w:rsidRPr="003F77AC">
        <w:t xml:space="preserve"> городского округа Московской области на 01.01.2016;</w:t>
      </w:r>
    </w:p>
    <w:p w:rsidR="00CE5C71" w:rsidRPr="003F77AC" w:rsidRDefault="008E1916" w:rsidP="004B2ACA">
      <w:r w:rsidRPr="003F77AC">
        <w:t>Н</w:t>
      </w:r>
      <w:r w:rsidRPr="003F77AC">
        <w:rPr>
          <w:lang w:val="en-US"/>
        </w:rPr>
        <w:t>i</w:t>
      </w:r>
      <w:r w:rsidRPr="003F77AC">
        <w:t xml:space="preserve"> – норматив расходов на обеспечение деятельности органов местного самоуправления и муниципальных органов муниципальных образований Московской области, направленной</w:t>
      </w:r>
      <w:r w:rsidR="006D2D33" w:rsidRPr="003F77AC">
        <w:br/>
      </w:r>
      <w:r w:rsidRPr="003F77AC">
        <w:t>на организацию предоставления муниципальных услуг в соответствии с вопросами местного значения муниципальных районов и городских округов</w:t>
      </w:r>
      <w:r w:rsidR="00CE5C71" w:rsidRPr="003F77AC">
        <w:t>.</w:t>
      </w:r>
    </w:p>
    <w:p w:rsidR="00CE5C71" w:rsidRPr="003F77AC" w:rsidRDefault="00CE5C71" w:rsidP="004B2ACA"/>
    <w:p w:rsidR="008E1916" w:rsidRPr="003F77AC" w:rsidRDefault="00CE5C71" w:rsidP="004B2ACA">
      <w:r w:rsidRPr="003F77AC">
        <w:t xml:space="preserve">2.1.2. </w:t>
      </w:r>
      <w:r w:rsidR="008E1916" w:rsidRPr="003F77AC">
        <w:t xml:space="preserve">Расчет расходов </w:t>
      </w:r>
      <w:r w:rsidR="008E1916" w:rsidRPr="003F77AC">
        <w:rPr>
          <w:b/>
        </w:rPr>
        <w:t>на уплату членских взносов</w:t>
      </w:r>
      <w:r w:rsidR="008E1916" w:rsidRPr="003F77AC">
        <w:t xml:space="preserve"> в Совет муниципальных образований Московской области для муниципальных районов и городских округов, являющихся членами названного Совета, (</w:t>
      </w:r>
      <w:r w:rsidR="008E1916" w:rsidRPr="003F77AC">
        <w:rPr>
          <w:lang w:val="en-US"/>
        </w:rPr>
        <w:t>Vi</w:t>
      </w:r>
      <w:r w:rsidR="008E1916" w:rsidRPr="003F77AC">
        <w:t>) определен по формуле:</w:t>
      </w:r>
    </w:p>
    <w:p w:rsidR="008E1916" w:rsidRPr="003F77AC" w:rsidRDefault="008E1916" w:rsidP="004B2ACA">
      <w:r w:rsidRPr="003F77AC">
        <w:rPr>
          <w:lang w:val="en-US"/>
        </w:rPr>
        <w:t>Vi</w:t>
      </w:r>
      <w:r w:rsidRPr="003F77AC">
        <w:t xml:space="preserve"> = Сд</w:t>
      </w:r>
      <w:r w:rsidRPr="003F77AC">
        <w:rPr>
          <w:lang w:val="en-US"/>
        </w:rPr>
        <w:t>i</w:t>
      </w:r>
      <w:r w:rsidRPr="003F77AC">
        <w:t xml:space="preserve"> х </w:t>
      </w:r>
      <w:r w:rsidRPr="003F77AC">
        <w:rPr>
          <w:lang w:val="en-US"/>
        </w:rPr>
        <w:t>Gi</w:t>
      </w:r>
      <w:r w:rsidRPr="003F77AC">
        <w:t>, где</w:t>
      </w:r>
    </w:p>
    <w:p w:rsidR="008E1916" w:rsidRPr="003F77AC" w:rsidRDefault="008E1916" w:rsidP="004B2ACA">
      <w:r w:rsidRPr="003F77AC">
        <w:t>Сд</w:t>
      </w:r>
      <w:r w:rsidRPr="003F77AC">
        <w:rPr>
          <w:lang w:val="en-US"/>
        </w:rPr>
        <w:t>i</w:t>
      </w:r>
      <w:r w:rsidRPr="003F77AC">
        <w:t xml:space="preserve"> – размер собственных доходов </w:t>
      </w:r>
      <w:r w:rsidR="008B4136" w:rsidRPr="003F77AC">
        <w:rPr>
          <w:lang w:val="en-US"/>
        </w:rPr>
        <w:t>i</w:t>
      </w:r>
      <w:r w:rsidR="008B4136" w:rsidRPr="003F77AC">
        <w:t>-го</w:t>
      </w:r>
      <w:r w:rsidRPr="003F77AC">
        <w:t xml:space="preserve"> муниципального района и </w:t>
      </w:r>
      <w:r w:rsidR="008B4136" w:rsidRPr="003F77AC">
        <w:rPr>
          <w:lang w:val="en-US"/>
        </w:rPr>
        <w:t>i</w:t>
      </w:r>
      <w:r w:rsidR="008B4136" w:rsidRPr="003F77AC">
        <w:t>-го</w:t>
      </w:r>
      <w:r w:rsidRPr="003F77AC">
        <w:t xml:space="preserve"> городского округа Московской области (по уточненному плану на 01.04.2016);</w:t>
      </w:r>
    </w:p>
    <w:p w:rsidR="00CE5C71" w:rsidRPr="003F77AC" w:rsidRDefault="008E1916" w:rsidP="004B2ACA">
      <w:r w:rsidRPr="003F77AC">
        <w:rPr>
          <w:lang w:val="en-US"/>
        </w:rPr>
        <w:t>Gi</w:t>
      </w:r>
      <w:r w:rsidRPr="003F77AC">
        <w:t xml:space="preserve"> – размер членских взносов в Совет муниципальных образований Московской области, для </w:t>
      </w:r>
      <w:r w:rsidR="008B4136" w:rsidRPr="003F77AC">
        <w:rPr>
          <w:lang w:val="en-US"/>
        </w:rPr>
        <w:t>i</w:t>
      </w:r>
      <w:r w:rsidR="008B4136" w:rsidRPr="003F77AC">
        <w:t>-го</w:t>
      </w:r>
      <w:r w:rsidRPr="003F77AC">
        <w:t xml:space="preserve"> муниципального района и городского округа, являющегося членом названного Совета,</w:t>
      </w:r>
      <w:r w:rsidR="006D2D33" w:rsidRPr="003F77AC">
        <w:br/>
      </w:r>
      <w:r w:rsidRPr="003F77AC">
        <w:t xml:space="preserve">в размере, </w:t>
      </w:r>
      <w:r w:rsidRPr="003F77AC">
        <w:rPr>
          <w:bCs/>
        </w:rPr>
        <w:t xml:space="preserve">установленном </w:t>
      </w:r>
      <w:r w:rsidR="008B4136" w:rsidRPr="003F77AC">
        <w:rPr>
          <w:bCs/>
        </w:rPr>
        <w:t xml:space="preserve">решением </w:t>
      </w:r>
      <w:r w:rsidRPr="003F77AC">
        <w:rPr>
          <w:lang w:val="en-US"/>
        </w:rPr>
        <w:t>III</w:t>
      </w:r>
      <w:r w:rsidRPr="003F77AC">
        <w:t xml:space="preserve"> Съезда Совета муниципальных образований Московской области № 3 от 14.03.2012</w:t>
      </w:r>
      <w:r w:rsidRPr="003F77AC">
        <w:rPr>
          <w:bCs/>
        </w:rPr>
        <w:t xml:space="preserve"> - 0,015 процента</w:t>
      </w:r>
      <w:r w:rsidR="00CE5C71" w:rsidRPr="003F77AC">
        <w:rPr>
          <w:bCs/>
        </w:rPr>
        <w:t>.</w:t>
      </w:r>
    </w:p>
    <w:p w:rsidR="00CE5C71" w:rsidRPr="003F77AC" w:rsidRDefault="00CE5C71" w:rsidP="004B2ACA"/>
    <w:p w:rsidR="008E1916" w:rsidRPr="003F77AC" w:rsidRDefault="00CE5C71" w:rsidP="004B2ACA">
      <w:r w:rsidRPr="003F77AC">
        <w:t xml:space="preserve">2.1.3. </w:t>
      </w:r>
      <w:r w:rsidR="008E1916" w:rsidRPr="003F77AC">
        <w:t xml:space="preserve">Расчет расходов </w:t>
      </w:r>
      <w:r w:rsidR="008E1916" w:rsidRPr="003F77AC">
        <w:rPr>
          <w:b/>
        </w:rPr>
        <w:t>на проведение выборов</w:t>
      </w:r>
      <w:r w:rsidR="008E1916" w:rsidRPr="003F77AC">
        <w:t xml:space="preserve"> представительных органов и глав муниципальных районов и городских округов Московской области, у которых истекает срок полномочий (</w:t>
      </w:r>
      <w:r w:rsidR="008E1916" w:rsidRPr="003F77AC">
        <w:rPr>
          <w:lang w:val="en-US"/>
        </w:rPr>
        <w:t>Ri</w:t>
      </w:r>
      <w:r w:rsidR="008E1916" w:rsidRPr="003F77AC">
        <w:t>), определен по формуле:</w:t>
      </w:r>
    </w:p>
    <w:p w:rsidR="008E1916" w:rsidRPr="003F77AC" w:rsidRDefault="008E1916" w:rsidP="004B2ACA">
      <w:r w:rsidRPr="003F77AC">
        <w:rPr>
          <w:lang w:val="en-US"/>
        </w:rPr>
        <w:t>Ri</w:t>
      </w:r>
      <w:r w:rsidRPr="003F77AC">
        <w:t xml:space="preserve"> = </w:t>
      </w:r>
      <w:r w:rsidRPr="003F77AC">
        <w:rPr>
          <w:lang w:val="en-US"/>
        </w:rPr>
        <w:t>R</w:t>
      </w:r>
      <w:r w:rsidRPr="003F77AC">
        <w:t>т + (</w:t>
      </w:r>
      <w:r w:rsidRPr="003F77AC">
        <w:rPr>
          <w:lang w:val="en-US"/>
        </w:rPr>
        <w:t>R</w:t>
      </w:r>
      <w:r w:rsidRPr="003F77AC">
        <w:t>у+</w:t>
      </w:r>
      <w:r w:rsidRPr="003F77AC">
        <w:rPr>
          <w:lang w:val="en-US"/>
        </w:rPr>
        <w:t>R</w:t>
      </w:r>
      <w:r w:rsidRPr="003F77AC">
        <w:t xml:space="preserve">коиб) </w:t>
      </w:r>
      <w:r w:rsidRPr="003F77AC">
        <w:rPr>
          <w:lang w:val="en-US"/>
        </w:rPr>
        <w:t>x</w:t>
      </w:r>
      <w:r w:rsidRPr="003F77AC">
        <w:t xml:space="preserve"> </w:t>
      </w:r>
      <w:r w:rsidRPr="003F77AC">
        <w:rPr>
          <w:lang w:val="en-US"/>
        </w:rPr>
        <w:t>ki</w:t>
      </w:r>
      <w:r w:rsidRPr="003F77AC">
        <w:t>, где</w:t>
      </w:r>
    </w:p>
    <w:p w:rsidR="008E1916" w:rsidRPr="003F77AC" w:rsidRDefault="008E1916" w:rsidP="004B2ACA">
      <w:r w:rsidRPr="003F77AC">
        <w:t>Rт – прогнозируемые расходы для одной территориальной избирательной комиссии (избирательной комиссии муниципального образования) в период проведения выборов</w:t>
      </w:r>
      <w:r w:rsidR="006D2D33" w:rsidRPr="003F77AC">
        <w:br/>
      </w:r>
      <w:r w:rsidRPr="003F77AC">
        <w:t>по данным Главного управления территориальной политики Московской области, определенные в сумме 297,94 тыс. рублей, которые включают расходы на выплату компенсации и дополнительной оплаты труда (вознаграждения) членам территориальной избирательной комиссии (избирательной комиссии муниципального образования) и гражданам, привлекаемым к работе в этой комиссии в период подготовки и проведения выборов, исходя из постановления Центральной избирательной комиссии Российской Федерации «О размерах и порядке выплаты компенсации и дополнительной оплаты труда (вознаграждения) членам избирательных комиссий с правом решающего голоса, работникам аппаратов избирательных комиссий, а также выплат гражданам, привлекаемым к работе в комиссиях в период подготовки и проведения выборов Президента Российской Федерации», а также расходы на оплату транспортных услуг, услуг связи, услуг по содержанию помещений, на приобретение технологического оборудования, канцтоваров и расходных материалов, изготовление печатной продукции, стендов, переплет документов, техническое обслуживание оргтехники;</w:t>
      </w:r>
    </w:p>
    <w:p w:rsidR="008E1916" w:rsidRPr="003F77AC" w:rsidRDefault="008E1916" w:rsidP="00273EF9">
      <w:r w:rsidRPr="003F77AC">
        <w:t>Rу – прогнозируемые расходы для одной участковой избирательной комиссии в период проведения выборов, определенные в сумме 31,16 тыс. рублей, которые включают расходы на выплату компенсации и дополнительной оплаты труда (вознаграждения) членам территориальной избирательной комиссий и гражданам, привлекаемым к работе в этих комиссии в период проведения выборов, исходя из постановления Центральной избирательной комиссии Российской Федерации «О размерах и порядке выплаты компенсации</w:t>
      </w:r>
      <w:r w:rsidR="006D2D33" w:rsidRPr="003F77AC">
        <w:br/>
      </w:r>
      <w:r w:rsidRPr="003F77AC">
        <w:lastRenderedPageBreak/>
        <w:t>и дополнительной оплаты труда (вознаграждения) членам избирательных комиссий субъектов Российской Федерации территориальных и участковых избирательных комиссий с правом решающего голоса, работникам аппаратов избирательных комиссий, а также расходы</w:t>
      </w:r>
      <w:r w:rsidR="006D2D33" w:rsidRPr="003F77AC">
        <w:br/>
      </w:r>
      <w:r w:rsidRPr="003F77AC">
        <w:t>на выплату гражданам, привлекаемым к работе в этих комиссиях в период подготовки</w:t>
      </w:r>
      <w:r w:rsidR="006D2D33" w:rsidRPr="003F77AC">
        <w:br/>
      </w:r>
      <w:r w:rsidRPr="003F77AC">
        <w:t>и проведения выборов Президента Российской Федерации», а также расходы на оплату транспортных услуг, услуг связи, услуг по содержанию помещений, на приобретение технологического оборудования, канцтоваров и расходных материалов, техническое обслуживание оргтехники;</w:t>
      </w:r>
    </w:p>
    <w:p w:rsidR="008E1916" w:rsidRPr="003F77AC" w:rsidRDefault="008E1916" w:rsidP="00273EF9">
      <w:r w:rsidRPr="003F77AC">
        <w:rPr>
          <w:lang w:val="en-US"/>
        </w:rPr>
        <w:t>R</w:t>
      </w:r>
      <w:r w:rsidRPr="003F77AC">
        <w:t xml:space="preserve">коиб – расчетная стоимость </w:t>
      </w:r>
      <w:r w:rsidRPr="003F77AC">
        <w:rPr>
          <w:bCs/>
        </w:rPr>
        <w:t xml:space="preserve">использования и эксплуатации одного комплекса обработки избирательных бюллетеней в период проведения </w:t>
      </w:r>
      <w:r w:rsidRPr="003F77AC">
        <w:t>муниципальных выборов в размере</w:t>
      </w:r>
      <w:r w:rsidR="006F35D5">
        <w:br/>
      </w:r>
      <w:r w:rsidRPr="003F77AC">
        <w:t>14,</w:t>
      </w:r>
      <w:r w:rsidR="003F77AC" w:rsidRPr="003F77AC">
        <w:t xml:space="preserve">85 </w:t>
      </w:r>
      <w:r w:rsidRPr="003F77AC">
        <w:t xml:space="preserve">тыс. рублей; </w:t>
      </w:r>
    </w:p>
    <w:p w:rsidR="00CE5C71" w:rsidRPr="003F77AC" w:rsidRDefault="008E1916" w:rsidP="00273EF9">
      <w:r w:rsidRPr="003F77AC">
        <w:t>ki – количество участко</w:t>
      </w:r>
      <w:r w:rsidR="0050772F">
        <w:t>вых избирательных комиссий в i-</w:t>
      </w:r>
      <w:r w:rsidR="008A2389">
        <w:t>о</w:t>
      </w:r>
      <w:r w:rsidRPr="003F77AC">
        <w:t>м муниципальном районе</w:t>
      </w:r>
      <w:r w:rsidR="006D2D33" w:rsidRPr="003F77AC">
        <w:br/>
      </w:r>
      <w:r w:rsidRPr="003F77AC">
        <w:t xml:space="preserve">и </w:t>
      </w:r>
      <w:r w:rsidR="0050772F">
        <w:t>i-</w:t>
      </w:r>
      <w:r w:rsidR="008A2389">
        <w:t>о</w:t>
      </w:r>
      <w:r w:rsidRPr="003F77AC">
        <w:t>м городском округе Московской области по данным Главного управления территориальной политики Московской области</w:t>
      </w:r>
      <w:r w:rsidR="00CE5C71" w:rsidRPr="003F77AC">
        <w:t>.</w:t>
      </w:r>
    </w:p>
    <w:p w:rsidR="008E1916" w:rsidRPr="003F77AC" w:rsidRDefault="008E1916" w:rsidP="00273EF9"/>
    <w:p w:rsidR="00251CE9" w:rsidRPr="003F77AC" w:rsidRDefault="005C1CA8" w:rsidP="00273EF9">
      <w:pPr>
        <w:shd w:val="clear" w:color="auto" w:fill="FFFFFF"/>
        <w:tabs>
          <w:tab w:val="left" w:pos="10206"/>
        </w:tabs>
        <w:rPr>
          <w:rFonts w:eastAsia="Calibri"/>
          <w:lang w:eastAsia="en-US"/>
        </w:rPr>
      </w:pPr>
      <w:r w:rsidRPr="003F77AC">
        <w:t xml:space="preserve">2.1.4. </w:t>
      </w:r>
      <w:r w:rsidR="00251CE9" w:rsidRPr="003F77AC">
        <w:t xml:space="preserve">Расчетные показатели стоимости </w:t>
      </w:r>
      <w:r w:rsidR="00251CE9" w:rsidRPr="003F77AC">
        <w:rPr>
          <w:b/>
        </w:rPr>
        <w:t>предоставления муниципальных услуг населению многофункциональными центрами</w:t>
      </w:r>
      <w:r w:rsidR="00251CE9" w:rsidRPr="003F77AC">
        <w:t xml:space="preserve"> предоставления государственных (муниципальных) услуг, оказываемых за счет средств бюджетов муниципальных районов или городских округов Московской области (С</w:t>
      </w:r>
      <w:r w:rsidR="00251CE9" w:rsidRPr="003F77AC">
        <w:rPr>
          <w:lang w:val="en-US"/>
        </w:rPr>
        <w:t>i</w:t>
      </w:r>
      <w:r w:rsidR="00251CE9" w:rsidRPr="003F77AC">
        <w:t>), определены для муниципальных районов или городских округов, в которых созданы МФЦ, и (или) которые являются участниками подпрограммы «</w:t>
      </w:r>
      <w:r w:rsidR="00251CE9" w:rsidRPr="003F77AC">
        <w:rPr>
          <w:rFonts w:eastAsia="Calibri"/>
          <w:lang w:eastAsia="en-US"/>
        </w:rPr>
        <w:t>Снижение административных барьеров, повышение качества и 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услуг» государственной программы Московской области «Эффективная власть» на 2014-2018 годы</w:t>
      </w:r>
      <w:r w:rsidR="00251CE9" w:rsidRPr="003F77AC">
        <w:t>, утвержденной постановлением Правительства Московской области от 23.08.2013 № 660/37,</w:t>
      </w:r>
      <w:r w:rsidR="0093650B">
        <w:br/>
      </w:r>
      <w:r w:rsidR="00251CE9" w:rsidRPr="003F77AC">
        <w:t>по следующей формуле:</w:t>
      </w:r>
    </w:p>
    <w:p w:rsidR="00251CE9" w:rsidRPr="003F77AC" w:rsidRDefault="00251CE9" w:rsidP="00273EF9">
      <w:r w:rsidRPr="003F77AC">
        <w:t>С</w:t>
      </w:r>
      <w:r w:rsidRPr="003F77AC">
        <w:rPr>
          <w:lang w:val="en-US"/>
        </w:rPr>
        <w:t>i</w:t>
      </w:r>
      <w:r w:rsidRPr="003F77AC">
        <w:t xml:space="preserve"> = </w:t>
      </w:r>
      <w:r w:rsidRPr="003F77AC">
        <w:rPr>
          <w:lang w:val="en-US"/>
        </w:rPr>
        <w:t>Ni</w:t>
      </w:r>
      <w:r w:rsidRPr="003F77AC">
        <w:rPr>
          <w:position w:val="-6"/>
        </w:rPr>
        <w:t>1</w:t>
      </w:r>
      <w:r w:rsidRPr="003F77AC">
        <w:t xml:space="preserve"> х Код</w:t>
      </w:r>
      <w:r w:rsidRPr="003F77AC">
        <w:rPr>
          <w:lang w:val="en-US"/>
        </w:rPr>
        <w:t>i</w:t>
      </w:r>
      <w:r w:rsidRPr="003F77AC">
        <w:rPr>
          <w:position w:val="-6"/>
        </w:rPr>
        <w:t>1</w:t>
      </w:r>
      <w:r w:rsidRPr="003F77AC">
        <w:t xml:space="preserve"> х К</w:t>
      </w:r>
      <w:r w:rsidRPr="003F77AC">
        <w:rPr>
          <w:vertAlign w:val="subscript"/>
        </w:rPr>
        <w:t xml:space="preserve">5 </w:t>
      </w:r>
      <w:r w:rsidRPr="003F77AC">
        <w:t xml:space="preserve">+ </w:t>
      </w:r>
      <w:r w:rsidRPr="003F77AC">
        <w:rPr>
          <w:lang w:val="en-US"/>
        </w:rPr>
        <w:t>Ni</w:t>
      </w:r>
      <w:r w:rsidRPr="003F77AC">
        <w:rPr>
          <w:position w:val="-6"/>
        </w:rPr>
        <w:t>2</w:t>
      </w:r>
      <w:r w:rsidRPr="003F77AC">
        <w:t xml:space="preserve"> х Код</w:t>
      </w:r>
      <w:r w:rsidRPr="003F77AC">
        <w:rPr>
          <w:lang w:val="en-US"/>
        </w:rPr>
        <w:t>i</w:t>
      </w:r>
      <w:r w:rsidRPr="003F77AC">
        <w:rPr>
          <w:position w:val="-6"/>
        </w:rPr>
        <w:t>2</w:t>
      </w:r>
      <w:r w:rsidRPr="003F77AC">
        <w:t>, где</w:t>
      </w:r>
    </w:p>
    <w:p w:rsidR="00251CE9" w:rsidRPr="003F77AC" w:rsidRDefault="00251CE9" w:rsidP="00273EF9">
      <w:r w:rsidRPr="003F77AC">
        <w:rPr>
          <w:lang w:val="en-US"/>
        </w:rPr>
        <w:t>Ni</w:t>
      </w:r>
      <w:r w:rsidRPr="003F77AC">
        <w:rPr>
          <w:position w:val="-6"/>
        </w:rPr>
        <w:t>1</w:t>
      </w:r>
      <w:r w:rsidRPr="003F77AC">
        <w:t xml:space="preserve"> – норматив расходов на обеспечение деятельности многофункциональных центров предоставления государственных и муниципальных услуг, направленной на организацию предоставления государственных и муниципальных услуг на 1 окно доступа к государственным и муниципальным услугам;</w:t>
      </w:r>
    </w:p>
    <w:p w:rsidR="00251CE9" w:rsidRPr="003F77AC" w:rsidRDefault="00251CE9" w:rsidP="00273EF9">
      <w:r w:rsidRPr="003F77AC">
        <w:t>Код</w:t>
      </w:r>
      <w:r w:rsidRPr="003F77AC">
        <w:rPr>
          <w:lang w:val="en-US"/>
        </w:rPr>
        <w:t>i</w:t>
      </w:r>
      <w:r w:rsidRPr="003F77AC">
        <w:rPr>
          <w:position w:val="-6"/>
        </w:rPr>
        <w:t>1</w:t>
      </w:r>
      <w:r w:rsidRPr="003F77AC">
        <w:t xml:space="preserve"> – количество окон доступа к государственным и муниципальным услугам </w:t>
      </w:r>
      <w:r w:rsidRPr="003F77AC">
        <w:rPr>
          <w:lang w:val="en-US"/>
        </w:rPr>
        <w:t>i</w:t>
      </w:r>
      <w:r w:rsidRPr="003F77AC">
        <w:t xml:space="preserve">-го муниципального района и </w:t>
      </w:r>
      <w:r w:rsidRPr="003F77AC">
        <w:rPr>
          <w:lang w:val="en-US"/>
        </w:rPr>
        <w:t>i</w:t>
      </w:r>
      <w:r w:rsidRPr="003F77AC">
        <w:t>-го городского округа Московской области в соответствии со схемой размещения, по информации Министерства государственного управления, информационных технологий и связи Московской области;</w:t>
      </w:r>
    </w:p>
    <w:p w:rsidR="00251CE9" w:rsidRPr="003F77AC" w:rsidRDefault="00251CE9" w:rsidP="00273EF9">
      <w:r w:rsidRPr="003F77AC">
        <w:t>К</w:t>
      </w:r>
      <w:r w:rsidRPr="003F77AC">
        <w:rPr>
          <w:vertAlign w:val="subscript"/>
        </w:rPr>
        <w:t>5</w:t>
      </w:r>
      <w:r w:rsidRPr="003F77AC">
        <w:t xml:space="preserve"> – корректирующий коэффициент расходов на выплаты по оплате труда работникам административно-управленческого аппарата многофункциональных центров предоставления государственных и муниципальных услуг (с учетом начислений на выплаты по оплате труда), учитывающий количество окон многофункциональных центров предоставления государственных и муниципальных услуг. Коэффициент устанавливается постановлением Правительства Московской области, утверждающим Методику расчета нормативов расходов бюджетов муниципальных образований Московской области в сфере организации предоставления государственных и муниципальных услуг населению многофункциональными центрами предоставления государственных и муниципальных услуг, применяемых при расчетах межбюджетных трансфертов из бюджета Московской области;</w:t>
      </w:r>
    </w:p>
    <w:p w:rsidR="00251CE9" w:rsidRPr="003F77AC" w:rsidRDefault="00251CE9" w:rsidP="00273EF9">
      <w:r w:rsidRPr="003F77AC">
        <w:rPr>
          <w:lang w:val="en-US"/>
        </w:rPr>
        <w:t>Ni</w:t>
      </w:r>
      <w:r w:rsidRPr="003F77AC">
        <w:rPr>
          <w:position w:val="-6"/>
        </w:rPr>
        <w:t>2</w:t>
      </w:r>
      <w:r w:rsidRPr="003F77AC">
        <w:t xml:space="preserve"> - норматив расходов на обеспечение деятельности территориально обособленных структурных подразделений многофункциональных центров предоставления государственных и муниципальных услуг, направленной на организацию предоставления государственных и муниципальных услуг, на одно окно доступа к государственным и муниципальным услугам территориально обособленных структурных подразделений многофункциональных центров предоставления государственных и муниципальных услуг;</w:t>
      </w:r>
    </w:p>
    <w:p w:rsidR="005C1CA8" w:rsidRPr="003F77AC" w:rsidRDefault="00251CE9" w:rsidP="00273EF9">
      <w:pPr>
        <w:shd w:val="clear" w:color="auto" w:fill="FFFFFF"/>
        <w:tabs>
          <w:tab w:val="left" w:pos="10206"/>
        </w:tabs>
      </w:pPr>
      <w:r w:rsidRPr="003F77AC">
        <w:lastRenderedPageBreak/>
        <w:t>Код</w:t>
      </w:r>
      <w:r w:rsidRPr="003F77AC">
        <w:rPr>
          <w:lang w:val="en-US"/>
        </w:rPr>
        <w:t>i</w:t>
      </w:r>
      <w:r w:rsidRPr="003F77AC">
        <w:rPr>
          <w:position w:val="-6"/>
        </w:rPr>
        <w:t>2</w:t>
      </w:r>
      <w:r w:rsidRPr="003F77AC">
        <w:t xml:space="preserve"> - количество окон доступа к государственным и муниципальным услугам территориально обособленных структурных подразделений многофункциональных центров предоставления государственных и муниципальных услуг </w:t>
      </w:r>
      <w:r w:rsidRPr="003F77AC">
        <w:rPr>
          <w:lang w:val="en-US"/>
        </w:rPr>
        <w:t>i</w:t>
      </w:r>
      <w:r w:rsidRPr="003F77AC">
        <w:t xml:space="preserve">-го муниципального района </w:t>
      </w:r>
      <w:r w:rsidRPr="003F77AC">
        <w:br/>
        <w:t>и </w:t>
      </w:r>
      <w:r w:rsidRPr="003F77AC">
        <w:rPr>
          <w:lang w:val="en-US"/>
        </w:rPr>
        <w:t>i</w:t>
      </w:r>
      <w:r w:rsidRPr="003F77AC">
        <w:t>-го городского округа Московской области в соответствии со схемой размещения, по информации Министерства государственного управления, информационных технологий</w:t>
      </w:r>
      <w:r w:rsidR="00BF6746" w:rsidRPr="003F77AC">
        <w:br/>
      </w:r>
      <w:r w:rsidRPr="003F77AC">
        <w:t>и связи Московской области.</w:t>
      </w:r>
    </w:p>
    <w:p w:rsidR="00CE5C71" w:rsidRPr="00900853" w:rsidRDefault="00CE5C71" w:rsidP="00273EF9">
      <w:pPr>
        <w:keepNext/>
        <w:jc w:val="center"/>
        <w:rPr>
          <w:b/>
          <w:bCs/>
        </w:rPr>
      </w:pPr>
    </w:p>
    <w:p w:rsidR="001B4363" w:rsidRPr="00900853" w:rsidRDefault="001B4363" w:rsidP="00273EF9">
      <w:pPr>
        <w:pStyle w:val="a8"/>
        <w:keepNext/>
        <w:jc w:val="center"/>
        <w:rPr>
          <w:b/>
          <w:bCs/>
          <w:i/>
          <w:iCs/>
        </w:rPr>
      </w:pPr>
      <w:r w:rsidRPr="00900853">
        <w:rPr>
          <w:b/>
          <w:bCs/>
        </w:rPr>
        <w:t xml:space="preserve">2.2. </w:t>
      </w:r>
      <w:r w:rsidRPr="00900853">
        <w:rPr>
          <w:b/>
          <w:bCs/>
          <w:i/>
          <w:iCs/>
        </w:rPr>
        <w:t>Расходы по разделу «Национальная оборона»</w:t>
      </w:r>
    </w:p>
    <w:p w:rsidR="001B4363" w:rsidRPr="00900853" w:rsidRDefault="001B4363" w:rsidP="00273EF9">
      <w:pPr>
        <w:pStyle w:val="a8"/>
        <w:keepNext/>
        <w:rPr>
          <w:b/>
          <w:bCs/>
          <w:i/>
          <w:iCs/>
        </w:rPr>
      </w:pPr>
    </w:p>
    <w:p w:rsidR="00356258" w:rsidRPr="006E6CB5" w:rsidRDefault="00356258" w:rsidP="0035625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E6CB5">
        <w:rPr>
          <w:rFonts w:eastAsia="Calibri"/>
          <w:lang w:eastAsia="en-US"/>
        </w:rPr>
        <w:t xml:space="preserve">Расчет расходов </w:t>
      </w:r>
      <w:r w:rsidRPr="006E6CB5">
        <w:rPr>
          <w:rFonts w:eastAsia="Calibri"/>
          <w:b/>
          <w:lang w:eastAsia="en-US"/>
        </w:rPr>
        <w:t xml:space="preserve">на организацию и осуществление мероприятий по мобилизационной подготовке </w:t>
      </w:r>
      <w:r w:rsidRPr="006E6CB5">
        <w:rPr>
          <w:rFonts w:eastAsia="Calibri"/>
          <w:lang w:eastAsia="en-US"/>
        </w:rPr>
        <w:t>на территории муниципальных районов (городских округов) выполнен, исходя</w:t>
      </w:r>
      <w:r>
        <w:rPr>
          <w:rFonts w:eastAsia="Calibri"/>
          <w:lang w:eastAsia="en-US"/>
        </w:rPr>
        <w:br/>
      </w:r>
      <w:r w:rsidRPr="006E6CB5">
        <w:rPr>
          <w:rFonts w:eastAsia="Calibri"/>
          <w:lang w:eastAsia="en-US"/>
        </w:rPr>
        <w:t>из нормативов на:</w:t>
      </w:r>
    </w:p>
    <w:p w:rsidR="00356258" w:rsidRPr="006E6CB5" w:rsidRDefault="00356258" w:rsidP="0035625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E6CB5">
        <w:rPr>
          <w:rFonts w:eastAsia="Calibri"/>
          <w:lang w:eastAsia="en-US"/>
        </w:rPr>
        <w:t>организацию и осуществление мероприятий по мобилизационной подготовке</w:t>
      </w:r>
      <w:r>
        <w:rPr>
          <w:rFonts w:eastAsia="Calibri"/>
          <w:lang w:eastAsia="en-US"/>
        </w:rPr>
        <w:br/>
      </w:r>
      <w:r w:rsidRPr="006E6CB5">
        <w:rPr>
          <w:rFonts w:eastAsia="Calibri"/>
          <w:lang w:eastAsia="en-US"/>
        </w:rPr>
        <w:t>на территории муниципальных районов Московской области и городских округов Московской области, отнесенных к группам по гражданской обороне, в тысячах рублей на один муниципальный район (городской округ) Московской области;</w:t>
      </w:r>
    </w:p>
    <w:p w:rsidR="005A68B6" w:rsidRPr="00900853" w:rsidRDefault="00356258" w:rsidP="00356258">
      <w:pPr>
        <w:autoSpaceDE w:val="0"/>
        <w:autoSpaceDN w:val="0"/>
        <w:adjustRightInd w:val="0"/>
        <w:rPr>
          <w:rFonts w:eastAsia="Calibri"/>
          <w:lang w:eastAsia="en-US"/>
        </w:rPr>
      </w:pPr>
      <w:r w:rsidRPr="006E6CB5">
        <w:rPr>
          <w:rFonts w:eastAsia="Calibri"/>
          <w:lang w:eastAsia="en-US"/>
        </w:rPr>
        <w:t>организацию и осуществление мероприятий по мобилизационной подготовке</w:t>
      </w:r>
      <w:r>
        <w:rPr>
          <w:rFonts w:eastAsia="Calibri"/>
          <w:lang w:eastAsia="en-US"/>
        </w:rPr>
        <w:br/>
      </w:r>
      <w:r w:rsidRPr="006E6CB5">
        <w:rPr>
          <w:rFonts w:eastAsia="Calibri"/>
          <w:lang w:eastAsia="en-US"/>
        </w:rPr>
        <w:t>на территории муниципальных районов Московской области и городских округов Московской области, не отнесенных к группам по гражданской обороне, в тысячах рублей на один муниципальный район (городской округ) Московской области</w:t>
      </w:r>
      <w:r w:rsidR="005A68B6" w:rsidRPr="00900853">
        <w:rPr>
          <w:rFonts w:eastAsia="Calibri"/>
          <w:lang w:eastAsia="en-US"/>
        </w:rPr>
        <w:t>.</w:t>
      </w:r>
    </w:p>
    <w:p w:rsidR="005A68B6" w:rsidRPr="00066E1D" w:rsidRDefault="005A68B6" w:rsidP="00273EF9">
      <w:pPr>
        <w:pStyle w:val="a8"/>
        <w:keepNext/>
        <w:rPr>
          <w:bCs/>
          <w:iCs/>
          <w:color w:val="0070C0"/>
        </w:rPr>
      </w:pPr>
    </w:p>
    <w:p w:rsidR="001B4363" w:rsidRPr="008D1E27" w:rsidRDefault="001B4363" w:rsidP="00273EF9">
      <w:pPr>
        <w:pStyle w:val="a8"/>
        <w:jc w:val="center"/>
        <w:rPr>
          <w:b/>
          <w:bCs/>
          <w:i/>
          <w:iCs/>
        </w:rPr>
      </w:pPr>
      <w:r w:rsidRPr="007A5AD2">
        <w:rPr>
          <w:b/>
          <w:bCs/>
        </w:rPr>
        <w:t>2.3.</w:t>
      </w:r>
      <w:r w:rsidRPr="007A5AD2">
        <w:rPr>
          <w:b/>
          <w:bCs/>
          <w:i/>
          <w:iCs/>
        </w:rPr>
        <w:t xml:space="preserve"> Расходы по </w:t>
      </w:r>
      <w:r w:rsidRPr="008D1E27">
        <w:rPr>
          <w:b/>
          <w:bCs/>
          <w:i/>
          <w:iCs/>
        </w:rPr>
        <w:t>разделу «Национальная безопасность и правоохранительная деятельность»</w:t>
      </w:r>
    </w:p>
    <w:p w:rsidR="001B4363" w:rsidRPr="008D1E27" w:rsidRDefault="001B4363" w:rsidP="00273EF9"/>
    <w:p w:rsidR="00273EF9" w:rsidRPr="008D1E27" w:rsidRDefault="00273EF9" w:rsidP="00273EF9">
      <w:pPr>
        <w:autoSpaceDE w:val="0"/>
        <w:autoSpaceDN w:val="0"/>
        <w:adjustRightInd w:val="0"/>
      </w:pPr>
      <w:r w:rsidRPr="008D1E27">
        <w:t xml:space="preserve">По разделу </w:t>
      </w:r>
      <w:r w:rsidRPr="008D1E27">
        <w:rPr>
          <w:b/>
        </w:rPr>
        <w:t>«Национальная безопасность и правоохранительная деятельность»</w:t>
      </w:r>
      <w:r w:rsidRPr="008D1E27">
        <w:t xml:space="preserve"> предусмотрены следующие расходы:</w:t>
      </w:r>
    </w:p>
    <w:p w:rsidR="00746264" w:rsidRDefault="00746264" w:rsidP="00273EF9">
      <w:pPr>
        <w:autoSpaceDE w:val="0"/>
        <w:autoSpaceDN w:val="0"/>
        <w:adjustRightInd w:val="0"/>
      </w:pPr>
    </w:p>
    <w:p w:rsidR="00273EF9" w:rsidRPr="008D1E27" w:rsidRDefault="00273EF9" w:rsidP="00273EF9">
      <w:pPr>
        <w:autoSpaceDE w:val="0"/>
        <w:autoSpaceDN w:val="0"/>
        <w:adjustRightInd w:val="0"/>
      </w:pPr>
      <w:r w:rsidRPr="008D1E27">
        <w:t>2.</w:t>
      </w:r>
      <w:r w:rsidR="002A29FA" w:rsidRPr="008D1E27">
        <w:t>3.</w:t>
      </w:r>
      <w:r w:rsidRPr="008D1E27">
        <w:t xml:space="preserve">1. </w:t>
      </w:r>
      <w:r w:rsidRPr="008D1E27">
        <w:rPr>
          <w:b/>
        </w:rPr>
        <w:t>На организацию и осуществление мероприятий по гражданской обороне, защите населения и территорий от чрезвычайных ситуаций природного и техногенного характера</w:t>
      </w:r>
      <w:r w:rsidRPr="008D1E27">
        <w:t>.</w:t>
      </w:r>
    </w:p>
    <w:p w:rsidR="00746264" w:rsidRDefault="00746264" w:rsidP="00273EF9">
      <w:pPr>
        <w:autoSpaceDE w:val="0"/>
        <w:autoSpaceDN w:val="0"/>
        <w:adjustRightInd w:val="0"/>
      </w:pPr>
    </w:p>
    <w:p w:rsidR="00273EF9" w:rsidRPr="008D1E27" w:rsidRDefault="00273EF9" w:rsidP="00273EF9">
      <w:pPr>
        <w:autoSpaceDE w:val="0"/>
        <w:autoSpaceDN w:val="0"/>
        <w:adjustRightInd w:val="0"/>
      </w:pPr>
      <w:r w:rsidRPr="008D1E27">
        <w:t>2.</w:t>
      </w:r>
      <w:r w:rsidR="002A29FA" w:rsidRPr="008D1E27">
        <w:t>3.</w:t>
      </w:r>
      <w:r w:rsidRPr="008D1E27">
        <w:t>1.1. Расчет расходов за счет средств бюджетов городских округов на организацию</w:t>
      </w:r>
      <w:r w:rsidR="008D1E27" w:rsidRPr="008D1E27">
        <w:br/>
      </w:r>
      <w:r w:rsidRPr="008D1E27">
        <w:t>и осуществление мероприятий по гражданской обороне, защите населения и территорий</w:t>
      </w:r>
      <w:r w:rsidR="008D1E27" w:rsidRPr="008D1E27">
        <w:br/>
      </w:r>
      <w:r w:rsidRPr="008D1E27">
        <w:t>от чрезвычайных ситуаций природного и техногенного характера, включая поддержку</w:t>
      </w:r>
      <w:r w:rsidR="008D1E27" w:rsidRPr="008D1E27">
        <w:br/>
      </w:r>
      <w:r w:rsidRPr="008D1E27">
        <w:t>в состоянии постоянной готовности к использованию систем оповещения населения</w:t>
      </w:r>
      <w:r w:rsidR="008D1E27" w:rsidRPr="008D1E27">
        <w:br/>
      </w:r>
      <w:r w:rsidRPr="008D1E27">
        <w:t>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</w:t>
      </w:r>
      <w:r w:rsidR="008D1E27" w:rsidRPr="008D1E27">
        <w:br/>
      </w:r>
      <w:r w:rsidRPr="008D1E27">
        <w:t>в границах городского округа, выполнен исходя из нормативов расходов бюджетов городских округов на одного жителя и численности населения городского округа по формуле:</w:t>
      </w:r>
    </w:p>
    <w:p w:rsidR="00273EF9" w:rsidRPr="008D1E27" w:rsidRDefault="00273EF9" w:rsidP="00273EF9">
      <w:pPr>
        <w:autoSpaceDE w:val="0"/>
        <w:autoSpaceDN w:val="0"/>
        <w:adjustRightInd w:val="0"/>
      </w:pPr>
      <w:r w:rsidRPr="008D1E27">
        <w:t>Сгогоi = Ргого x Чi, где</w:t>
      </w:r>
    </w:p>
    <w:p w:rsidR="00273EF9" w:rsidRPr="008D1E27" w:rsidRDefault="00273EF9" w:rsidP="00273EF9">
      <w:pPr>
        <w:autoSpaceDE w:val="0"/>
        <w:autoSpaceDN w:val="0"/>
        <w:adjustRightInd w:val="0"/>
      </w:pPr>
      <w:r w:rsidRPr="008D1E27">
        <w:t>Сгогоi - объем расходов на организацию и осуществление мероприятий по гражданской обороне, защите населения и территорий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</w:t>
      </w:r>
      <w:r w:rsidR="008D1E27" w:rsidRPr="008D1E27">
        <w:t xml:space="preserve"> обороны, создание и содержание</w:t>
      </w:r>
      <w:r w:rsidR="008D1E27" w:rsidRPr="008D1E27">
        <w:br/>
      </w:r>
      <w:r w:rsidRPr="008D1E27">
        <w:t>в целях гражданской обороны, запасов материально-технических, продовольственных, медицинских и иных средств в границах городского округа на территории i-го городского округа;</w:t>
      </w:r>
    </w:p>
    <w:p w:rsidR="00273EF9" w:rsidRPr="008D1E27" w:rsidRDefault="00273EF9" w:rsidP="00273EF9">
      <w:pPr>
        <w:autoSpaceDE w:val="0"/>
        <w:autoSpaceDN w:val="0"/>
        <w:adjustRightInd w:val="0"/>
      </w:pPr>
      <w:r w:rsidRPr="008D1E27">
        <w:t>Ргого - норматив расходов бюджетов г</w:t>
      </w:r>
      <w:r w:rsidR="008D1E27" w:rsidRPr="008D1E27">
        <w:t>ородских округов на организацию</w:t>
      </w:r>
      <w:r w:rsidR="008D1E27" w:rsidRPr="008D1E27">
        <w:br/>
      </w:r>
      <w:r w:rsidRPr="008D1E27">
        <w:t>и осуществление мероприятий по гражданской обороне, защите населения и территорий</w:t>
      </w:r>
      <w:r w:rsidR="008D1E27" w:rsidRPr="008D1E27">
        <w:br/>
      </w:r>
      <w:r w:rsidRPr="008D1E27">
        <w:t>от чрезвычайных ситуаций природного и техногенного характера, включая поддержку</w:t>
      </w:r>
      <w:r w:rsidR="008D1E27" w:rsidRPr="008D1E27">
        <w:br/>
      </w:r>
      <w:r w:rsidRPr="008D1E27">
        <w:t>в состоянии постоянной готовности к использованию систем оповещения населения</w:t>
      </w:r>
      <w:r w:rsidR="008D1E27" w:rsidRPr="008D1E27">
        <w:br/>
      </w:r>
      <w:r w:rsidRPr="008D1E27">
        <w:t xml:space="preserve">об опасности, объектов гражданской обороны, создание и содержание в целях гражданской </w:t>
      </w:r>
      <w:r w:rsidRPr="008D1E27">
        <w:lastRenderedPageBreak/>
        <w:t>обороны запасов материально-технических, продовольственных, медицинских и иных средств</w:t>
      </w:r>
      <w:r w:rsidR="008D1E27" w:rsidRPr="008D1E27">
        <w:br/>
      </w:r>
      <w:r w:rsidRPr="008D1E27">
        <w:t>в границах городского округа на одного жителя;</w:t>
      </w:r>
    </w:p>
    <w:p w:rsidR="00273EF9" w:rsidRPr="008D1E27" w:rsidRDefault="00273EF9" w:rsidP="00273EF9">
      <w:pPr>
        <w:autoSpaceDE w:val="0"/>
        <w:autoSpaceDN w:val="0"/>
        <w:adjustRightInd w:val="0"/>
      </w:pPr>
      <w:r w:rsidRPr="008D1E27">
        <w:t>Чi - численность населения i-го городского округа по состоянию на 01.01.2016.</w:t>
      </w:r>
    </w:p>
    <w:p w:rsidR="00273EF9" w:rsidRPr="008D1E27" w:rsidRDefault="002A29FA" w:rsidP="00273EF9">
      <w:pPr>
        <w:autoSpaceDE w:val="0"/>
        <w:autoSpaceDN w:val="0"/>
        <w:adjustRightInd w:val="0"/>
      </w:pPr>
      <w:r w:rsidRPr="008D1E27">
        <w:t>2.3.</w:t>
      </w:r>
      <w:r w:rsidR="00273EF9" w:rsidRPr="008D1E27">
        <w:t>1.2. Расчет расходов за счет средств бюджетов муниципальных районов</w:t>
      </w:r>
      <w:r w:rsidR="008D1E27" w:rsidRPr="008D1E27">
        <w:br/>
      </w:r>
      <w:r w:rsidR="00273EF9" w:rsidRPr="008D1E27">
        <w:t>на организацию и осуществление мероприятий по гражданской обороне, защите населения</w:t>
      </w:r>
      <w:r w:rsidR="008D1E27" w:rsidRPr="008D1E27">
        <w:br/>
      </w:r>
      <w:r w:rsidR="00273EF9" w:rsidRPr="008D1E27">
        <w:t>и территорий от чрезвычайных ситуаций природного и техногенного характера в границах муниципального района, выполнен исходя из норматива расходов бюджетов муниципальных районов на одного жителя и численности населения муниципального района по формуле:</w:t>
      </w:r>
    </w:p>
    <w:p w:rsidR="00273EF9" w:rsidRPr="008D1E27" w:rsidRDefault="00273EF9" w:rsidP="00273EF9">
      <w:pPr>
        <w:autoSpaceDE w:val="0"/>
        <w:autoSpaceDN w:val="0"/>
        <w:adjustRightInd w:val="0"/>
      </w:pPr>
      <w:r w:rsidRPr="008D1E27">
        <w:t>Сгомрi = Ргомр x Чi, где</w:t>
      </w:r>
    </w:p>
    <w:p w:rsidR="00273EF9" w:rsidRPr="008D1E27" w:rsidRDefault="00273EF9" w:rsidP="00273EF9">
      <w:pPr>
        <w:autoSpaceDE w:val="0"/>
        <w:autoSpaceDN w:val="0"/>
        <w:adjustRightInd w:val="0"/>
      </w:pPr>
      <w:r w:rsidRPr="008D1E27">
        <w:t>Сгомрi - объем расходов на организацию и осуществление мероприятий по гражданской обороне, защите населения и территорий от чрезвычайных ситуаций природного и техногенного характера на территории i-го муниципального района;</w:t>
      </w:r>
    </w:p>
    <w:p w:rsidR="00273EF9" w:rsidRPr="008D1E27" w:rsidRDefault="00273EF9" w:rsidP="00273EF9">
      <w:pPr>
        <w:autoSpaceDE w:val="0"/>
        <w:autoSpaceDN w:val="0"/>
        <w:adjustRightInd w:val="0"/>
      </w:pPr>
      <w:r w:rsidRPr="008D1E27">
        <w:t>Ргомр - норматив расходов бюджетов муниципальных районов на организацию и осуществление мероприятий по гражданской обороне, защите населения и территорий от чрезвычайных ситуаций природного и техногенного характера, в границах муниципального района, на одного жителя;</w:t>
      </w:r>
    </w:p>
    <w:p w:rsidR="00273EF9" w:rsidRPr="000F26FB" w:rsidRDefault="00273EF9" w:rsidP="00273EF9">
      <w:pPr>
        <w:autoSpaceDE w:val="0"/>
        <w:autoSpaceDN w:val="0"/>
        <w:adjustRightInd w:val="0"/>
      </w:pPr>
      <w:r w:rsidRPr="008D1E27">
        <w:t xml:space="preserve">Чi - </w:t>
      </w:r>
      <w:r w:rsidRPr="000F26FB">
        <w:t>численность населения i-го муниципального района по состоянию на 01.01.2016.</w:t>
      </w:r>
    </w:p>
    <w:p w:rsidR="008D1E27" w:rsidRPr="000F26FB" w:rsidRDefault="008D1E27" w:rsidP="00273EF9">
      <w:pPr>
        <w:autoSpaceDE w:val="0"/>
        <w:autoSpaceDN w:val="0"/>
        <w:adjustRightInd w:val="0"/>
      </w:pPr>
    </w:p>
    <w:p w:rsidR="00273EF9" w:rsidRPr="000F26FB" w:rsidRDefault="002A29FA" w:rsidP="00273EF9">
      <w:pPr>
        <w:autoSpaceDE w:val="0"/>
        <w:autoSpaceDN w:val="0"/>
        <w:adjustRightInd w:val="0"/>
      </w:pPr>
      <w:r w:rsidRPr="000F26FB">
        <w:t>2.3.</w:t>
      </w:r>
      <w:r w:rsidR="00273EF9" w:rsidRPr="000F26FB">
        <w:t>1.3. Расчет расходов, осуществляемых за счет средств бюджетов муниципальных районов на организацию и осуществление мероприятий по гражданской обороне, защите населения и территории от чрезвычайных ситуаций природного и техногенного характера,</w:t>
      </w:r>
      <w:r w:rsidR="000F26FB">
        <w:br/>
      </w:r>
      <w:r w:rsidR="00273EF9" w:rsidRPr="000F26FB">
        <w:t>на территориях сельских поселений Московской области, выполнен исходя из норматива расходов на одного жителя сельского поселения Московской области и численности населения сельского поселения по формуле:</w:t>
      </w:r>
    </w:p>
    <w:p w:rsidR="00273EF9" w:rsidRPr="000F26FB" w:rsidRDefault="00273EF9" w:rsidP="00273EF9">
      <w:pPr>
        <w:autoSpaceDE w:val="0"/>
        <w:autoSpaceDN w:val="0"/>
        <w:adjustRightInd w:val="0"/>
      </w:pPr>
      <w:r w:rsidRPr="000F26FB">
        <w:t>Сгоспi = Ргосп x Чi, где</w:t>
      </w:r>
    </w:p>
    <w:p w:rsidR="00273EF9" w:rsidRPr="000F26FB" w:rsidRDefault="00273EF9" w:rsidP="00273EF9">
      <w:pPr>
        <w:autoSpaceDE w:val="0"/>
        <w:autoSpaceDN w:val="0"/>
        <w:adjustRightInd w:val="0"/>
      </w:pPr>
      <w:r w:rsidRPr="000F26FB">
        <w:t>Сгоспi - объем расходов на организацию и осуществление мероприятий по гражданской обороне, защите населения и территорий от чрезвычайных ситуаций природного и техногенного характера, в границах i-го сельского поселения;</w:t>
      </w:r>
    </w:p>
    <w:p w:rsidR="00273EF9" w:rsidRPr="00746264" w:rsidRDefault="00273EF9" w:rsidP="00273EF9">
      <w:pPr>
        <w:autoSpaceDE w:val="0"/>
        <w:autoSpaceDN w:val="0"/>
        <w:adjustRightInd w:val="0"/>
      </w:pPr>
      <w:r w:rsidRPr="000F26FB">
        <w:t>Ргосп - норматив расходов на организацию и осуществление мероприятий</w:t>
      </w:r>
      <w:r w:rsidR="000F26FB">
        <w:br/>
      </w:r>
      <w:r w:rsidRPr="000F26FB">
        <w:t xml:space="preserve">по гражданской обороне, защите населения и территории от чрезвычайных ситуаций природного и техногенного характера, на территории сельского поселения Московской области, на одного </w:t>
      </w:r>
      <w:r w:rsidRPr="00746264">
        <w:t>жителя сельского поселения;</w:t>
      </w:r>
    </w:p>
    <w:p w:rsidR="00273EF9" w:rsidRPr="00746264" w:rsidRDefault="00273EF9" w:rsidP="00273EF9">
      <w:pPr>
        <w:autoSpaceDE w:val="0"/>
        <w:autoSpaceDN w:val="0"/>
        <w:adjustRightInd w:val="0"/>
      </w:pPr>
      <w:r w:rsidRPr="00746264">
        <w:t>Чi - численность населения i-го сельского поселения по состоянию на 01.01.2016.</w:t>
      </w:r>
    </w:p>
    <w:p w:rsidR="00273EF9" w:rsidRPr="00746264" w:rsidRDefault="00273EF9" w:rsidP="00273EF9">
      <w:pPr>
        <w:autoSpaceDE w:val="0"/>
        <w:autoSpaceDN w:val="0"/>
        <w:adjustRightInd w:val="0"/>
      </w:pPr>
    </w:p>
    <w:p w:rsidR="00273EF9" w:rsidRPr="00746264" w:rsidRDefault="00273EF9" w:rsidP="00273EF9">
      <w:pPr>
        <w:autoSpaceDE w:val="0"/>
        <w:autoSpaceDN w:val="0"/>
        <w:adjustRightInd w:val="0"/>
      </w:pPr>
      <w:r w:rsidRPr="00746264">
        <w:t>2</w:t>
      </w:r>
      <w:r w:rsidR="002A29FA" w:rsidRPr="00746264">
        <w:t>.3</w:t>
      </w:r>
      <w:r w:rsidRPr="00746264">
        <w:t xml:space="preserve">.2. </w:t>
      </w:r>
      <w:r w:rsidRPr="00746264">
        <w:rPr>
          <w:b/>
        </w:rPr>
        <w:t>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 w:rsidRPr="00746264">
        <w:t>.</w:t>
      </w:r>
    </w:p>
    <w:p w:rsidR="00746264" w:rsidRPr="00746264" w:rsidRDefault="00746264" w:rsidP="00273EF9">
      <w:pPr>
        <w:autoSpaceDE w:val="0"/>
        <w:autoSpaceDN w:val="0"/>
        <w:adjustRightInd w:val="0"/>
      </w:pPr>
    </w:p>
    <w:p w:rsidR="00273EF9" w:rsidRPr="00746264" w:rsidRDefault="002A29FA" w:rsidP="00273EF9">
      <w:pPr>
        <w:autoSpaceDE w:val="0"/>
        <w:autoSpaceDN w:val="0"/>
        <w:adjustRightInd w:val="0"/>
      </w:pPr>
      <w:r w:rsidRPr="00746264">
        <w:t>2.3.</w:t>
      </w:r>
      <w:r w:rsidR="00273EF9" w:rsidRPr="00746264">
        <w:t>2.1. Расчет расходов, осуществляемых за счет средств бюджетов муниципальных районов и городских округов на участие в профилактике терроризма и экстремизма, а также минимизации и (или) ликвидации последствий проявлений терроризма и экстремизма выполнен исходя из нормативов расходов бюджетов муниципальных районов (городских округов) Московской области на одного жителя и численности населения муниципальных районов (городских округов) Московской области по формуле:</w:t>
      </w:r>
    </w:p>
    <w:p w:rsidR="00273EF9" w:rsidRPr="00746264" w:rsidRDefault="00273EF9" w:rsidP="00273EF9">
      <w:pPr>
        <w:autoSpaceDE w:val="0"/>
        <w:autoSpaceDN w:val="0"/>
        <w:adjustRightInd w:val="0"/>
      </w:pPr>
      <w:r w:rsidRPr="00746264">
        <w:t>Стерi = Ртер x Чi, где</w:t>
      </w:r>
    </w:p>
    <w:p w:rsidR="00273EF9" w:rsidRPr="00746264" w:rsidRDefault="00273EF9" w:rsidP="00273EF9">
      <w:pPr>
        <w:autoSpaceDE w:val="0"/>
        <w:autoSpaceDN w:val="0"/>
        <w:adjustRightInd w:val="0"/>
      </w:pPr>
      <w:r w:rsidRPr="00746264">
        <w:t>Стерi - объем расходов 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 w:rsidR="00746264" w:rsidRPr="00746264">
        <w:br/>
      </w:r>
      <w:r w:rsidRPr="00746264">
        <w:t>на территории i-го муниципального района, i-го городского округа;</w:t>
      </w:r>
    </w:p>
    <w:p w:rsidR="00273EF9" w:rsidRPr="00746264" w:rsidRDefault="00273EF9" w:rsidP="00273EF9">
      <w:pPr>
        <w:autoSpaceDE w:val="0"/>
        <w:autoSpaceDN w:val="0"/>
        <w:adjustRightInd w:val="0"/>
      </w:pPr>
      <w:r w:rsidRPr="00746264">
        <w:t>Ртер - норматив расходов бюджетов муниципальных районов (городских округов) Московской области на участие в профилактике терроризма и экстремизма, а также</w:t>
      </w:r>
      <w:r w:rsidR="00746264" w:rsidRPr="00746264">
        <w:br/>
      </w:r>
      <w:r w:rsidRPr="00746264">
        <w:t>в минимизации и (или) ликвидации последствий проявлений терроризма и экстремизма</w:t>
      </w:r>
      <w:r w:rsidR="00746264" w:rsidRPr="00746264">
        <w:br/>
      </w:r>
      <w:r w:rsidRPr="00746264">
        <w:t>в границах муниципального района (городского округа), на одного жителя Московской области;</w:t>
      </w:r>
    </w:p>
    <w:p w:rsidR="00273EF9" w:rsidRDefault="00273EF9" w:rsidP="00273EF9">
      <w:pPr>
        <w:autoSpaceDE w:val="0"/>
        <w:autoSpaceDN w:val="0"/>
        <w:adjustRightInd w:val="0"/>
      </w:pPr>
      <w:r w:rsidRPr="00746264">
        <w:t>Чi - численность населения i-го муниципального района, i-го городского округа</w:t>
      </w:r>
      <w:r w:rsidR="00746264" w:rsidRPr="00746264">
        <w:br/>
      </w:r>
      <w:r w:rsidRPr="00746264">
        <w:t>по состоянию на 01.01.2016.</w:t>
      </w:r>
    </w:p>
    <w:p w:rsidR="00BB0996" w:rsidRPr="00400375" w:rsidRDefault="00BB0996" w:rsidP="00273EF9">
      <w:pPr>
        <w:autoSpaceDE w:val="0"/>
        <w:autoSpaceDN w:val="0"/>
        <w:adjustRightInd w:val="0"/>
      </w:pPr>
    </w:p>
    <w:p w:rsidR="00273EF9" w:rsidRPr="00400375" w:rsidRDefault="002A29FA" w:rsidP="00273EF9">
      <w:pPr>
        <w:autoSpaceDE w:val="0"/>
        <w:autoSpaceDN w:val="0"/>
        <w:adjustRightInd w:val="0"/>
      </w:pPr>
      <w:r w:rsidRPr="00400375">
        <w:t>2.3.</w:t>
      </w:r>
      <w:r w:rsidR="00273EF9" w:rsidRPr="00400375">
        <w:t>2.2. Расчет расходов, осуществляемых за счет средств бюджетов муниципальных районов на участие в профилактике терроризма и экстремизма, а также минимизации и (или) ликвидации последствий проявлений терроризма и экстремизма на территориях сельских поселений Московской области выполнен исходя из нормативов расходов на одного жителя сельского поселения и численности населения сельского поселения Московской области</w:t>
      </w:r>
      <w:r w:rsidR="004D0F7C">
        <w:br/>
      </w:r>
      <w:r w:rsidR="00273EF9" w:rsidRPr="00400375">
        <w:t>по формуле:</w:t>
      </w:r>
    </w:p>
    <w:p w:rsidR="00273EF9" w:rsidRPr="00400375" w:rsidRDefault="00273EF9" w:rsidP="00273EF9">
      <w:pPr>
        <w:autoSpaceDE w:val="0"/>
        <w:autoSpaceDN w:val="0"/>
        <w:adjustRightInd w:val="0"/>
      </w:pPr>
      <w:r w:rsidRPr="00400375">
        <w:t>Стерспi = Ртерсп x Чi, где</w:t>
      </w:r>
    </w:p>
    <w:p w:rsidR="00273EF9" w:rsidRPr="00400375" w:rsidRDefault="00273EF9" w:rsidP="00273EF9">
      <w:pPr>
        <w:autoSpaceDE w:val="0"/>
        <w:autoSpaceDN w:val="0"/>
        <w:adjustRightInd w:val="0"/>
      </w:pPr>
      <w:r w:rsidRPr="00400375">
        <w:t>Стерспi - объем расходов на участие в профилактике терроризма и экстремизма, а также минимизации и (или) ликвидации последствий проявлений терроризма и экстремизма</w:t>
      </w:r>
      <w:r w:rsidR="00BC5406">
        <w:br/>
      </w:r>
      <w:r w:rsidRPr="00400375">
        <w:t>на территории i-го сельского поселения;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400375">
        <w:t>Ртерсп - норматив расходов на участие в профилактике терроризма и экстремизма,</w:t>
      </w:r>
      <w:r w:rsidR="00BC5406">
        <w:br/>
      </w:r>
      <w:r w:rsidRPr="00400375">
        <w:t xml:space="preserve">а также минимизации и (или) ликвидация последствий проявлений терроризма и экстремизма, на </w:t>
      </w:r>
      <w:r w:rsidRPr="00BC5406">
        <w:t>территории сельского поселения Московской области, на одного жителя сельского поселения;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Чi - численность населения i-го сельского поселения по состоянию на 01.01.2016.</w:t>
      </w:r>
    </w:p>
    <w:p w:rsidR="00273EF9" w:rsidRPr="00BC5406" w:rsidRDefault="00273EF9" w:rsidP="00273EF9">
      <w:pPr>
        <w:autoSpaceDE w:val="0"/>
        <w:autoSpaceDN w:val="0"/>
        <w:adjustRightInd w:val="0"/>
      </w:pPr>
    </w:p>
    <w:p w:rsidR="00273EF9" w:rsidRDefault="00BE4E9D" w:rsidP="00273EF9">
      <w:pPr>
        <w:autoSpaceDE w:val="0"/>
        <w:autoSpaceDN w:val="0"/>
        <w:adjustRightInd w:val="0"/>
      </w:pPr>
      <w:r w:rsidRPr="00BC5406">
        <w:t>2.3.</w:t>
      </w:r>
      <w:r w:rsidR="00273EF9" w:rsidRPr="00BC5406">
        <w:t xml:space="preserve">3. </w:t>
      </w:r>
      <w:r w:rsidR="00273EF9" w:rsidRPr="00BC5406">
        <w:rPr>
          <w:b/>
        </w:rPr>
        <w:t>На участие в предупреждении и ликвидации последствий чрезвычайных ситуаций</w:t>
      </w:r>
      <w:r w:rsidR="00273EF9" w:rsidRPr="00BC5406">
        <w:t>.</w:t>
      </w:r>
    </w:p>
    <w:p w:rsidR="00BC5406" w:rsidRPr="00BC5406" w:rsidRDefault="00BC5406" w:rsidP="00273EF9">
      <w:pPr>
        <w:autoSpaceDE w:val="0"/>
        <w:autoSpaceDN w:val="0"/>
        <w:adjustRightInd w:val="0"/>
      </w:pPr>
    </w:p>
    <w:p w:rsidR="00273EF9" w:rsidRPr="00BC5406" w:rsidRDefault="00BE4E9D" w:rsidP="00273EF9">
      <w:pPr>
        <w:autoSpaceDE w:val="0"/>
        <w:autoSpaceDN w:val="0"/>
        <w:adjustRightInd w:val="0"/>
      </w:pPr>
      <w:r w:rsidRPr="00BC5406">
        <w:t>2.3.</w:t>
      </w:r>
      <w:r w:rsidR="00273EF9" w:rsidRPr="00BC5406">
        <w:t>3.1. Расчет расходов, осуществляемых за счет средств бюджетов муниципальных районов и городских округов на участие в предупреждении и ликвидации последствий чрезвычайных ситуаций, выполнен исходя из норматива расходов бюджетов муниципальных районов (городских округов) Московской области на одного жителя и численности населения муниципального района (городского округа) Московской области по формуле: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Счсi = Рчс x Чi, где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Счсi - прогнозируемые бюджетные ассигнования на участие в предупреждении</w:t>
      </w:r>
      <w:r w:rsidR="00BC5406">
        <w:br/>
      </w:r>
      <w:r w:rsidRPr="00BC5406">
        <w:t>и ликвидации последствий чрезвычайных ситуаций на территории i-го муниципального района, i-го городского округа;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Рчс - норматив расходов бюджетов муниципальных районов (городских округов) Московской области на участие в предупреждении и ликвидации последствий чрезвычайных ситуаций и последствий стихийных бедствий в границах муниципального района (городского округа), на одного жителя Московской области;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Чi - численность населения i-го муниципального района, i-го городского округа</w:t>
      </w:r>
      <w:r w:rsidR="00BC5406">
        <w:br/>
      </w:r>
      <w:r w:rsidRPr="00BC5406">
        <w:t>по состоянию на 01.01.2016.</w:t>
      </w:r>
    </w:p>
    <w:p w:rsidR="00BC5406" w:rsidRPr="00BC5406" w:rsidRDefault="00BC5406" w:rsidP="00273EF9">
      <w:pPr>
        <w:autoSpaceDE w:val="0"/>
        <w:autoSpaceDN w:val="0"/>
        <w:adjustRightInd w:val="0"/>
      </w:pPr>
    </w:p>
    <w:p w:rsidR="00273EF9" w:rsidRPr="00BC5406" w:rsidRDefault="00BE4E9D" w:rsidP="00273EF9">
      <w:pPr>
        <w:autoSpaceDE w:val="0"/>
        <w:autoSpaceDN w:val="0"/>
        <w:adjustRightInd w:val="0"/>
      </w:pPr>
      <w:r w:rsidRPr="00BC5406">
        <w:t>2.3.</w:t>
      </w:r>
      <w:r w:rsidR="00273EF9" w:rsidRPr="00BC5406">
        <w:t>3.2. Расчет расходов, осуществляемых за счет средств бюджетов муниципальных районов на участие в предупреждении и ликвидации последствий чрезвычайных ситуаций на территориях сельских поселений Московской области, выполнен исходя из норматива расходов на одного жителя сельского поселения Московской области и численности населения сельского поселения по формуле: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Счсспi = Рчссп x Чi, где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Счсспi - прогнозируемые бюджетные ассигнования на участие в предупреждении</w:t>
      </w:r>
      <w:r w:rsidR="00BC5406">
        <w:br/>
      </w:r>
      <w:r w:rsidRPr="00BC5406">
        <w:t>и ликвидации последствий чрезвычайных ситуаций на территории i-го сельского поселения;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Рчссп - норматив расходов на участие в предупреждении и ликвидации последствий чрезвычайных ситуаций, не территории сельского поселения Московской области на одного жителя сельского поселения;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Чi - численность населения i-го сельского поселения по состоянию на 01.01.2016.</w:t>
      </w:r>
    </w:p>
    <w:p w:rsidR="00273EF9" w:rsidRPr="00BC5406" w:rsidRDefault="00273EF9" w:rsidP="00273EF9">
      <w:pPr>
        <w:autoSpaceDE w:val="0"/>
        <w:autoSpaceDN w:val="0"/>
        <w:adjustRightInd w:val="0"/>
      </w:pPr>
    </w:p>
    <w:p w:rsidR="00273EF9" w:rsidRPr="00BC5406" w:rsidRDefault="00BE4E9D" w:rsidP="00273EF9">
      <w:pPr>
        <w:autoSpaceDE w:val="0"/>
        <w:autoSpaceDN w:val="0"/>
        <w:adjustRightInd w:val="0"/>
      </w:pPr>
      <w:r w:rsidRPr="00BC5406">
        <w:t>2.3.</w:t>
      </w:r>
      <w:r w:rsidR="00273EF9" w:rsidRPr="00BC5406">
        <w:t xml:space="preserve">4. </w:t>
      </w:r>
      <w:r w:rsidR="00273EF9" w:rsidRPr="00BC5406">
        <w:rPr>
          <w:b/>
        </w:rPr>
        <w:t>На осуществление мероприятий по обеспечению безопасности людей</w:t>
      </w:r>
      <w:r w:rsidR="00BC5406">
        <w:rPr>
          <w:b/>
        </w:rPr>
        <w:br/>
      </w:r>
      <w:r w:rsidR="00273EF9" w:rsidRPr="00BC5406">
        <w:rPr>
          <w:b/>
        </w:rPr>
        <w:t>на водных объектах, охране их жизни и здоровья</w:t>
      </w:r>
      <w:r w:rsidR="00273EF9" w:rsidRPr="00BC5406">
        <w:t>.</w:t>
      </w:r>
    </w:p>
    <w:p w:rsidR="00BC5406" w:rsidRPr="00BC5406" w:rsidRDefault="00BC5406" w:rsidP="00273EF9">
      <w:pPr>
        <w:autoSpaceDE w:val="0"/>
        <w:autoSpaceDN w:val="0"/>
        <w:adjustRightInd w:val="0"/>
      </w:pPr>
    </w:p>
    <w:p w:rsidR="00273EF9" w:rsidRPr="00BC5406" w:rsidRDefault="00BE4E9D" w:rsidP="00273EF9">
      <w:pPr>
        <w:autoSpaceDE w:val="0"/>
        <w:autoSpaceDN w:val="0"/>
        <w:adjustRightInd w:val="0"/>
      </w:pPr>
      <w:r w:rsidRPr="00BC5406">
        <w:lastRenderedPageBreak/>
        <w:t>2.3.</w:t>
      </w:r>
      <w:r w:rsidR="00273EF9" w:rsidRPr="00BC5406">
        <w:t>4.1. Расчет расходов, осуществляемых за счет средств бюджетов муниципальных районов и городских округов на осуществление мероприятий по обеспечению безопасности людей на водных объектах, охране их жизни и здоровья, выполнен исходя из норматива расходов бюджетов муниципальных районов (городс</w:t>
      </w:r>
      <w:r w:rsidR="00BC5406" w:rsidRPr="00BC5406">
        <w:t>ких округов) Московской области</w:t>
      </w:r>
      <w:r w:rsidR="00BC5406" w:rsidRPr="00BC5406">
        <w:br/>
      </w:r>
      <w:r w:rsidR="00273EF9" w:rsidRPr="00BC5406">
        <w:t>на одного жителя и численности населения муниципального района (городского округа) Московской области по формуле: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Сводi = Рвод x Чi, где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Сводi - объем расходов на осуществление мероприятий по обеспечению безопасности людей на водных объектах, охране их жизни и здоровья на территории i-го муниципального района, i-го городского округа;</w:t>
      </w:r>
    </w:p>
    <w:p w:rsidR="00273EF9" w:rsidRPr="00BC5406" w:rsidRDefault="00273EF9" w:rsidP="00273EF9">
      <w:pPr>
        <w:autoSpaceDE w:val="0"/>
        <w:autoSpaceDN w:val="0"/>
        <w:adjustRightInd w:val="0"/>
      </w:pPr>
      <w:r w:rsidRPr="00BC5406">
        <w:t>Рвод - норматив расходов бюджетов муниципальных районов (городских округов) Московской области на осуществление мероприятий по обеспечению безопасности людей</w:t>
      </w:r>
      <w:r w:rsidR="00BC5406" w:rsidRPr="00BC5406">
        <w:br/>
      </w:r>
      <w:r w:rsidRPr="00BC5406">
        <w:t>на водных объектах, охране их жизни и здоровья, в границах муниципального района (городского округа), на одного жителя Московской области;</w:t>
      </w:r>
    </w:p>
    <w:p w:rsidR="00273EF9" w:rsidRPr="000E76BD" w:rsidRDefault="00273EF9" w:rsidP="00273EF9">
      <w:pPr>
        <w:autoSpaceDE w:val="0"/>
        <w:autoSpaceDN w:val="0"/>
        <w:adjustRightInd w:val="0"/>
      </w:pPr>
      <w:r w:rsidRPr="00BC5406">
        <w:t>Чi - численность населения i-го муниципального района, i-го городского округа</w:t>
      </w:r>
      <w:r w:rsidR="00BC5406" w:rsidRPr="00BC5406">
        <w:br/>
      </w:r>
      <w:r w:rsidRPr="00BC5406">
        <w:t xml:space="preserve">по </w:t>
      </w:r>
      <w:r w:rsidRPr="000E76BD">
        <w:t>состоянию на 01.01.2016.</w:t>
      </w:r>
    </w:p>
    <w:p w:rsidR="00BC5406" w:rsidRPr="000E76BD" w:rsidRDefault="00BC5406" w:rsidP="00273EF9">
      <w:pPr>
        <w:autoSpaceDE w:val="0"/>
        <w:autoSpaceDN w:val="0"/>
        <w:adjustRightInd w:val="0"/>
      </w:pPr>
    </w:p>
    <w:p w:rsidR="00273EF9" w:rsidRPr="000E76BD" w:rsidRDefault="00BE4E9D" w:rsidP="00273EF9">
      <w:pPr>
        <w:autoSpaceDE w:val="0"/>
        <w:autoSpaceDN w:val="0"/>
        <w:adjustRightInd w:val="0"/>
      </w:pPr>
      <w:r w:rsidRPr="000E76BD">
        <w:t>2.3.</w:t>
      </w:r>
      <w:r w:rsidR="00273EF9" w:rsidRPr="000E76BD">
        <w:t>4.2. Расчет расходов, осуществляемых за счет средств бюджетов муниципальных районов на осуществление мероприятий по обеспечению безопасности людей на водных объектах, охране их жизни и здоровья, на территориях сельских поселений Московской области выполнен исходя из норматива расходов на одного жителя сельского поселения Московской области и численности населения сельских поселений по формуле:</w:t>
      </w:r>
    </w:p>
    <w:p w:rsidR="00273EF9" w:rsidRPr="000E76BD" w:rsidRDefault="00273EF9" w:rsidP="00273EF9">
      <w:pPr>
        <w:autoSpaceDE w:val="0"/>
        <w:autoSpaceDN w:val="0"/>
        <w:adjustRightInd w:val="0"/>
      </w:pPr>
      <w:r w:rsidRPr="000E76BD">
        <w:t>Сводспi = Рводсп x Чi, где</w:t>
      </w:r>
    </w:p>
    <w:p w:rsidR="00273EF9" w:rsidRPr="000E76BD" w:rsidRDefault="00273EF9" w:rsidP="00273EF9">
      <w:pPr>
        <w:autoSpaceDE w:val="0"/>
        <w:autoSpaceDN w:val="0"/>
        <w:adjustRightInd w:val="0"/>
      </w:pPr>
      <w:r w:rsidRPr="000E76BD">
        <w:t>Сводспi - прогнозируемые бюджетные ассигнования на осуществление мероприятий</w:t>
      </w:r>
      <w:r w:rsidR="000E76BD" w:rsidRPr="000E76BD">
        <w:br/>
      </w:r>
      <w:r w:rsidRPr="000E76BD">
        <w:t>по обеспечению безопасности людей на водных объек</w:t>
      </w:r>
      <w:r w:rsidR="000E76BD" w:rsidRPr="000E76BD">
        <w:t>тах, охране их жизни и здоровья</w:t>
      </w:r>
      <w:r w:rsidR="000E76BD" w:rsidRPr="000E76BD">
        <w:br/>
      </w:r>
      <w:r w:rsidRPr="000E76BD">
        <w:t>на территории i-го сельского поселения;</w:t>
      </w:r>
    </w:p>
    <w:p w:rsidR="00273EF9" w:rsidRPr="000E76BD" w:rsidRDefault="00273EF9" w:rsidP="00273EF9">
      <w:pPr>
        <w:autoSpaceDE w:val="0"/>
        <w:autoSpaceDN w:val="0"/>
        <w:adjustRightInd w:val="0"/>
      </w:pPr>
      <w:r w:rsidRPr="000E76BD">
        <w:t>Рводсп - норматив расходов на осуществление мероприятий по обеспечению безопасности людей на водных объектах, охране их жизни и здоровья, на территории сельского поселения, на одного жителя сельского поселения Московской области;</w:t>
      </w:r>
    </w:p>
    <w:p w:rsidR="00273EF9" w:rsidRPr="000E76BD" w:rsidRDefault="00273EF9" w:rsidP="00273EF9">
      <w:pPr>
        <w:autoSpaceDE w:val="0"/>
        <w:autoSpaceDN w:val="0"/>
        <w:adjustRightInd w:val="0"/>
      </w:pPr>
      <w:r w:rsidRPr="000E76BD">
        <w:t>Чi - численность населения i-го сельского поселения по состоянию на 01.01.2016.</w:t>
      </w:r>
    </w:p>
    <w:p w:rsidR="000E76BD" w:rsidRPr="000E76BD" w:rsidRDefault="000E76BD" w:rsidP="00273EF9">
      <w:pPr>
        <w:autoSpaceDE w:val="0"/>
        <w:autoSpaceDN w:val="0"/>
        <w:adjustRightInd w:val="0"/>
      </w:pPr>
    </w:p>
    <w:p w:rsidR="00273EF9" w:rsidRPr="000E76BD" w:rsidRDefault="00BE4E9D" w:rsidP="00273EF9">
      <w:pPr>
        <w:autoSpaceDE w:val="0"/>
        <w:autoSpaceDN w:val="0"/>
        <w:adjustRightInd w:val="0"/>
      </w:pPr>
      <w:r w:rsidRPr="000E76BD">
        <w:t>2.3.</w:t>
      </w:r>
      <w:r w:rsidR="00273EF9" w:rsidRPr="000E76BD">
        <w:t xml:space="preserve">5. </w:t>
      </w:r>
      <w:r w:rsidR="00273EF9" w:rsidRPr="000E76BD">
        <w:rPr>
          <w:b/>
        </w:rPr>
        <w:t>На создание, содержание и организацию деятельности аварийно-спасательных служб и (или) аварийно-спасательных формирований на территориях сельских поселений</w:t>
      </w:r>
      <w:r w:rsidR="000E76BD" w:rsidRPr="000E76BD">
        <w:t>.</w:t>
      </w:r>
    </w:p>
    <w:p w:rsidR="00273EF9" w:rsidRPr="000E76BD" w:rsidRDefault="00273EF9" w:rsidP="00273EF9">
      <w:pPr>
        <w:autoSpaceDE w:val="0"/>
        <w:autoSpaceDN w:val="0"/>
        <w:adjustRightInd w:val="0"/>
      </w:pPr>
      <w:r w:rsidRPr="000E76BD">
        <w:t>Расчет расходов, осуществляемых за счет средств бюджетов муниципальных районов</w:t>
      </w:r>
      <w:r w:rsidR="000E76BD" w:rsidRPr="000E76BD">
        <w:br/>
      </w:r>
      <w:r w:rsidRPr="000E76BD">
        <w:t>на создание, содержание и организацию деятельности аварийно-спасательных служб и (или) аварийно-спасательных формирований на территориях сельских поселений Московской области, выполнен исходя из норматива расходов на одного жителя сельского поселения Московской области и численности населения сельских поселений по формуле:</w:t>
      </w:r>
    </w:p>
    <w:p w:rsidR="00273EF9" w:rsidRPr="000E76BD" w:rsidRDefault="00273EF9" w:rsidP="00273EF9">
      <w:pPr>
        <w:autoSpaceDE w:val="0"/>
        <w:autoSpaceDN w:val="0"/>
        <w:adjustRightInd w:val="0"/>
      </w:pPr>
      <w:r w:rsidRPr="000E76BD">
        <w:t>Сасспi = Рассп x Чi, где</w:t>
      </w:r>
    </w:p>
    <w:p w:rsidR="00273EF9" w:rsidRPr="000E76BD" w:rsidRDefault="00273EF9" w:rsidP="00273EF9">
      <w:pPr>
        <w:autoSpaceDE w:val="0"/>
        <w:autoSpaceDN w:val="0"/>
        <w:adjustRightInd w:val="0"/>
      </w:pPr>
      <w:r w:rsidRPr="000E76BD">
        <w:t>Сасспi - объем расходов на создание, содержание и организацию деятельности аварийно-спасательных служб и (или) аварийно-спасательных формирований на территориях сельских поселений;</w:t>
      </w:r>
    </w:p>
    <w:p w:rsidR="00273EF9" w:rsidRPr="000E76BD" w:rsidRDefault="00273EF9" w:rsidP="00273EF9">
      <w:pPr>
        <w:autoSpaceDE w:val="0"/>
        <w:autoSpaceDN w:val="0"/>
        <w:adjustRightInd w:val="0"/>
      </w:pPr>
      <w:r w:rsidRPr="000E76BD">
        <w:t xml:space="preserve">Рассп - норматив расходов на создание, содержание и организацию деятельности аварийно-спасательных служб и (или) аварийно-спасательных формирований, на территориях сельских поселений Московской области; </w:t>
      </w:r>
    </w:p>
    <w:p w:rsidR="005D4829" w:rsidRPr="000E76BD" w:rsidRDefault="00273EF9" w:rsidP="00273EF9">
      <w:pPr>
        <w:autoSpaceDE w:val="0"/>
        <w:autoSpaceDN w:val="0"/>
        <w:adjustRightInd w:val="0"/>
      </w:pPr>
      <w:r w:rsidRPr="000E76BD">
        <w:t>Чi - численность населения i-го сельского поселения по состоянию на 01.01.2016</w:t>
      </w:r>
      <w:r w:rsidR="005D4829" w:rsidRPr="000E76BD">
        <w:t>.</w:t>
      </w:r>
    </w:p>
    <w:p w:rsidR="005D4829" w:rsidRPr="000E76BD" w:rsidRDefault="005D4829" w:rsidP="00273EF9"/>
    <w:p w:rsidR="001B4363" w:rsidRPr="00BE4E9D" w:rsidRDefault="001B4363" w:rsidP="00273EF9">
      <w:pPr>
        <w:jc w:val="center"/>
        <w:rPr>
          <w:b/>
          <w:bCs/>
          <w:i/>
          <w:iCs/>
        </w:rPr>
      </w:pPr>
      <w:r w:rsidRPr="00BE4E9D">
        <w:rPr>
          <w:b/>
          <w:bCs/>
        </w:rPr>
        <w:t>2.4.</w:t>
      </w:r>
      <w:r w:rsidRPr="00BE4E9D">
        <w:t xml:space="preserve"> </w:t>
      </w:r>
      <w:r w:rsidRPr="00BE4E9D">
        <w:rPr>
          <w:b/>
          <w:bCs/>
          <w:i/>
          <w:iCs/>
        </w:rPr>
        <w:t>Расходы по разделу «Национальная экономика»</w:t>
      </w:r>
    </w:p>
    <w:p w:rsidR="001B4363" w:rsidRPr="00066E1D" w:rsidRDefault="001B4363" w:rsidP="00273EF9">
      <w:pPr>
        <w:pStyle w:val="a6"/>
        <w:ind w:firstLine="709"/>
        <w:rPr>
          <w:color w:val="0070C0"/>
        </w:rPr>
      </w:pPr>
    </w:p>
    <w:p w:rsidR="004B2ACA" w:rsidRPr="00972F7E" w:rsidRDefault="009D01EA" w:rsidP="00273EF9">
      <w:pPr>
        <w:autoSpaceDE w:val="0"/>
        <w:autoSpaceDN w:val="0"/>
        <w:adjustRightInd w:val="0"/>
        <w:outlineLvl w:val="2"/>
        <w:rPr>
          <w:bCs/>
        </w:rPr>
      </w:pPr>
      <w:r w:rsidRPr="00996F65">
        <w:t>2.</w:t>
      </w:r>
      <w:r w:rsidRPr="00996F65">
        <w:rPr>
          <w:bCs/>
        </w:rPr>
        <w:t>4.</w:t>
      </w:r>
      <w:r w:rsidRPr="00996F65">
        <w:t xml:space="preserve">1. </w:t>
      </w:r>
      <w:r w:rsidR="004B2ACA" w:rsidRPr="00996F65">
        <w:rPr>
          <w:bCs/>
        </w:rPr>
        <w:t>Расходы</w:t>
      </w:r>
      <w:r w:rsidR="004B2ACA" w:rsidRPr="00972F7E">
        <w:rPr>
          <w:bCs/>
        </w:rPr>
        <w:t xml:space="preserve"> бюджетов муниципальных районов и городских округов Московской области</w:t>
      </w:r>
      <w:r w:rsidR="004B2ACA">
        <w:rPr>
          <w:bCs/>
        </w:rPr>
        <w:t xml:space="preserve"> </w:t>
      </w:r>
      <w:r w:rsidR="004B2ACA" w:rsidRPr="00972F7E">
        <w:rPr>
          <w:b/>
          <w:bCs/>
        </w:rPr>
        <w:t>на осуществление дорожной деятельности на автомобильных дорогах местного значения</w:t>
      </w:r>
      <w:r w:rsidR="004B2ACA" w:rsidRPr="00972F7E">
        <w:rPr>
          <w:bCs/>
        </w:rPr>
        <w:t xml:space="preserve"> </w:t>
      </w:r>
      <w:r w:rsidR="004B2ACA" w:rsidRPr="00300E5B">
        <w:rPr>
          <w:bCs/>
        </w:rPr>
        <w:t>в границах</w:t>
      </w:r>
      <w:r w:rsidR="00996F65">
        <w:rPr>
          <w:bCs/>
        </w:rPr>
        <w:t xml:space="preserve"> </w:t>
      </w:r>
      <w:r w:rsidR="004B2ACA" w:rsidRPr="00300E5B">
        <w:rPr>
          <w:bCs/>
        </w:rPr>
        <w:t xml:space="preserve">населенных пунктов </w:t>
      </w:r>
      <w:r w:rsidR="004B2ACA">
        <w:rPr>
          <w:bCs/>
        </w:rPr>
        <w:t>сельских</w:t>
      </w:r>
      <w:r w:rsidR="00996F65">
        <w:rPr>
          <w:bCs/>
        </w:rPr>
        <w:t xml:space="preserve"> </w:t>
      </w:r>
      <w:r w:rsidR="004B2ACA" w:rsidRPr="00300E5B">
        <w:rPr>
          <w:bCs/>
        </w:rPr>
        <w:t>поселений</w:t>
      </w:r>
      <w:r w:rsidR="00996F65">
        <w:rPr>
          <w:bCs/>
        </w:rPr>
        <w:t xml:space="preserve"> </w:t>
      </w:r>
      <w:r w:rsidR="004B2ACA">
        <w:rPr>
          <w:bCs/>
        </w:rPr>
        <w:t>и</w:t>
      </w:r>
      <w:r w:rsidR="00996F65">
        <w:rPr>
          <w:bCs/>
        </w:rPr>
        <w:t xml:space="preserve"> </w:t>
      </w:r>
      <w:r w:rsidR="004B2ACA" w:rsidRPr="00972F7E">
        <w:rPr>
          <w:bCs/>
        </w:rPr>
        <w:t xml:space="preserve">вне границ населенных пунктов </w:t>
      </w:r>
      <w:r w:rsidR="004B2ACA">
        <w:rPr>
          <w:bCs/>
        </w:rPr>
        <w:t xml:space="preserve">городских </w:t>
      </w:r>
      <w:r w:rsidR="004B2ACA" w:rsidRPr="00972F7E">
        <w:rPr>
          <w:bCs/>
        </w:rPr>
        <w:t xml:space="preserve">поселений, по подразделу </w:t>
      </w:r>
      <w:r w:rsidR="004B2ACA" w:rsidRPr="00972F7E">
        <w:rPr>
          <w:b/>
          <w:bCs/>
        </w:rPr>
        <w:t>«Дорожное хозяйство (дорожные фонды)»</w:t>
      </w:r>
      <w:r w:rsidR="004B2ACA" w:rsidRPr="00972F7E">
        <w:rPr>
          <w:bCs/>
        </w:rPr>
        <w:t xml:space="preserve"> определены </w:t>
      </w:r>
      <w:r w:rsidR="004B2ACA" w:rsidRPr="00972F7E">
        <w:rPr>
          <w:bCs/>
        </w:rPr>
        <w:lastRenderedPageBreak/>
        <w:t>как сумма расходов на: содержание и ремонт автомобильных дорог общего пользования местного значения с усовершенствованным типом покрытия; содержание и ремонт автомобильных дорог общего пользования местного значения с переходным типом покрытия; содержание и ремонт тротуаров и пешеходных дорожек; содержание мостов и путепроводов; содержание грунтовых автомобильных дорог общего пользования местного значения; содержание ливневой канализации; содержание светофорных объектов;</w:t>
      </w:r>
      <w:r w:rsidR="004B2ACA" w:rsidRPr="00F02261">
        <w:rPr>
          <w:bCs/>
        </w:rPr>
        <w:t xml:space="preserve"> </w:t>
      </w:r>
      <w:r w:rsidR="004B2ACA" w:rsidRPr="00300E5B">
        <w:rPr>
          <w:bCs/>
        </w:rPr>
        <w:t>паспортизацию автомобильных дорог общего пользования местного значения</w:t>
      </w:r>
      <w:r w:rsidR="004B2ACA">
        <w:rPr>
          <w:bCs/>
        </w:rPr>
        <w:t>;</w:t>
      </w:r>
      <w:r w:rsidR="00996F65">
        <w:rPr>
          <w:bCs/>
        </w:rPr>
        <w:t xml:space="preserve"> </w:t>
      </w:r>
      <w:r w:rsidR="004B2ACA" w:rsidRPr="00972F7E">
        <w:rPr>
          <w:bCs/>
        </w:rPr>
        <w:t>уплату налога на имущество организаций; уплату земельного налога; эксплуатацию очистных сооружений ливневой канализации и шумозащитного экрана.</w:t>
      </w:r>
    </w:p>
    <w:p w:rsidR="004B2ACA" w:rsidRPr="00972F7E" w:rsidRDefault="004B2ACA" w:rsidP="00273EF9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 xml:space="preserve">Расходы на осуществление дорожной деятельности на автомобильных дорогах местного значения </w:t>
      </w:r>
      <w:r w:rsidRPr="00300E5B">
        <w:rPr>
          <w:bCs/>
        </w:rPr>
        <w:t>в границах</w:t>
      </w:r>
      <w:r>
        <w:rPr>
          <w:bCs/>
        </w:rPr>
        <w:t xml:space="preserve"> </w:t>
      </w:r>
      <w:r w:rsidRPr="00300E5B">
        <w:rPr>
          <w:bCs/>
        </w:rPr>
        <w:t xml:space="preserve">населенных пунктов </w:t>
      </w:r>
      <w:r w:rsidR="00996F65">
        <w:rPr>
          <w:bCs/>
        </w:rPr>
        <w:t xml:space="preserve">сельских </w:t>
      </w:r>
      <w:r w:rsidRPr="00300E5B">
        <w:rPr>
          <w:bCs/>
        </w:rPr>
        <w:t>поселений</w:t>
      </w:r>
      <w:r w:rsidR="00996F65">
        <w:rPr>
          <w:bCs/>
        </w:rPr>
        <w:t xml:space="preserve"> </w:t>
      </w:r>
      <w:r>
        <w:rPr>
          <w:bCs/>
        </w:rPr>
        <w:t>и</w:t>
      </w:r>
      <w:r w:rsidR="00996F65">
        <w:rPr>
          <w:bCs/>
        </w:rPr>
        <w:t xml:space="preserve"> </w:t>
      </w:r>
      <w:r w:rsidRPr="00972F7E">
        <w:rPr>
          <w:bCs/>
        </w:rPr>
        <w:t xml:space="preserve">вне границ населенных пунктов </w:t>
      </w:r>
      <w:r>
        <w:rPr>
          <w:bCs/>
        </w:rPr>
        <w:t xml:space="preserve">городских </w:t>
      </w:r>
      <w:r w:rsidRPr="00972F7E">
        <w:rPr>
          <w:bCs/>
        </w:rPr>
        <w:t xml:space="preserve">поселений </w:t>
      </w:r>
      <w:r>
        <w:rPr>
          <w:bCs/>
        </w:rPr>
        <w:t>для i-</w:t>
      </w:r>
      <w:r w:rsidRPr="00972F7E">
        <w:rPr>
          <w:bCs/>
        </w:rPr>
        <w:t>го муниципального района (городского округа) Московской области рассчитаны пут</w:t>
      </w:r>
      <w:r>
        <w:rPr>
          <w:bCs/>
        </w:rPr>
        <w:t>ем суммирования расходов для i-</w:t>
      </w:r>
      <w:r w:rsidRPr="00972F7E">
        <w:rPr>
          <w:bCs/>
        </w:rPr>
        <w:t>го муниципального района (городского округа) Московской области по формуле:</w:t>
      </w:r>
    </w:p>
    <w:p w:rsidR="004B2ACA" w:rsidRPr="00972F7E" w:rsidRDefault="004B2ACA" w:rsidP="00273EF9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Ра.дi = Sусi х Нсус + Sпi х Нсп + Sтрi х Нстр + Sмi х Нсм + Sгi х Нсг + Lлi х Нсл +</w:t>
      </w:r>
    </w:p>
    <w:p w:rsidR="004B2ACA" w:rsidRPr="00972F7E" w:rsidRDefault="004B2ACA" w:rsidP="00273EF9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 xml:space="preserve">+ Ксвi х Нссв </w:t>
      </w:r>
      <w:r>
        <w:rPr>
          <w:bCs/>
        </w:rPr>
        <w:t>+</w:t>
      </w:r>
      <w:r w:rsidRPr="00F02261">
        <w:t xml:space="preserve"> </w:t>
      </w:r>
      <w:r w:rsidRPr="00F02261">
        <w:rPr>
          <w:bCs/>
        </w:rPr>
        <w:t xml:space="preserve">Рпас.д.i </w:t>
      </w:r>
      <w:r w:rsidRPr="00972F7E">
        <w:rPr>
          <w:bCs/>
        </w:rPr>
        <w:t>+ Рниi + Рзнi+Рт.э</w:t>
      </w:r>
      <w:r w:rsidRPr="00972F7E">
        <w:rPr>
          <w:bCs/>
          <w:lang w:val="en-US"/>
        </w:rPr>
        <w:t>i</w:t>
      </w:r>
      <w:r w:rsidRPr="00972F7E">
        <w:rPr>
          <w:bCs/>
        </w:rPr>
        <w:t>, где</w:t>
      </w:r>
    </w:p>
    <w:p w:rsidR="004B2ACA" w:rsidRPr="00972F7E" w:rsidRDefault="004B2ACA" w:rsidP="00273EF9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Ра.дi –</w:t>
      </w:r>
      <w:r w:rsidRPr="00CE24A0">
        <w:rPr>
          <w:bCs/>
        </w:rPr>
        <w:t xml:space="preserve"> </w:t>
      </w:r>
      <w:r>
        <w:rPr>
          <w:bCs/>
        </w:rPr>
        <w:t xml:space="preserve">расходы </w:t>
      </w:r>
      <w:r w:rsidRPr="00972F7E">
        <w:rPr>
          <w:bCs/>
        </w:rPr>
        <w:t xml:space="preserve">на осуществление дорожной деятельности на автомобильных дорогах местного значения </w:t>
      </w:r>
      <w:r w:rsidRPr="00300E5B">
        <w:rPr>
          <w:bCs/>
        </w:rPr>
        <w:t>в границах</w:t>
      </w:r>
      <w:r>
        <w:rPr>
          <w:bCs/>
        </w:rPr>
        <w:t xml:space="preserve"> </w:t>
      </w:r>
      <w:r w:rsidRPr="00300E5B">
        <w:rPr>
          <w:bCs/>
        </w:rPr>
        <w:t xml:space="preserve">населенных пунктов </w:t>
      </w:r>
      <w:r w:rsidR="00996F65">
        <w:rPr>
          <w:bCs/>
        </w:rPr>
        <w:t xml:space="preserve">сельских </w:t>
      </w:r>
      <w:r w:rsidRPr="00300E5B">
        <w:rPr>
          <w:bCs/>
        </w:rPr>
        <w:t>поселений</w:t>
      </w:r>
      <w:r w:rsidR="00996F65">
        <w:rPr>
          <w:bCs/>
        </w:rPr>
        <w:t xml:space="preserve"> </w:t>
      </w:r>
      <w:r>
        <w:rPr>
          <w:bCs/>
        </w:rPr>
        <w:t>и</w:t>
      </w:r>
      <w:r w:rsidR="00996F65">
        <w:rPr>
          <w:bCs/>
        </w:rPr>
        <w:t xml:space="preserve"> </w:t>
      </w:r>
      <w:r w:rsidRPr="00972F7E">
        <w:rPr>
          <w:bCs/>
        </w:rPr>
        <w:t xml:space="preserve">вне границ населенных пунктов </w:t>
      </w:r>
      <w:r>
        <w:rPr>
          <w:bCs/>
        </w:rPr>
        <w:t>городских поселений для i-</w:t>
      </w:r>
      <w:r w:rsidRPr="00972F7E">
        <w:rPr>
          <w:bCs/>
        </w:rPr>
        <w:t>го муниципального района (городского округа) на дорожное хозяйство;</w:t>
      </w:r>
    </w:p>
    <w:p w:rsidR="004B2ACA" w:rsidRPr="00972F7E" w:rsidRDefault="004B2ACA" w:rsidP="00273EF9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Sусi – площадь автомобильных дорог общего пользования с усовершенствованным типом покрытия, находящ</w:t>
      </w:r>
      <w:r>
        <w:rPr>
          <w:bCs/>
        </w:rPr>
        <w:t>ихся в собственности i-</w:t>
      </w:r>
      <w:r w:rsidRPr="00972F7E">
        <w:rPr>
          <w:bCs/>
        </w:rPr>
        <w:t>го муниципального района (городского округа);</w:t>
      </w:r>
    </w:p>
    <w:p w:rsidR="004B2ACA" w:rsidRPr="00972F7E" w:rsidRDefault="004B2ACA" w:rsidP="00273EF9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Нсус – норматив расходов на содержание и ремонт автомобильных дорог общего пользования местного значения с усовершенствованным типом покрытия;</w:t>
      </w:r>
    </w:p>
    <w:p w:rsidR="004B2ACA" w:rsidRPr="00972F7E" w:rsidRDefault="004B2ACA" w:rsidP="00273EF9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Sпi – площадь дорог общего пользования с переходным типом покрытия,</w:t>
      </w:r>
      <w:r>
        <w:rPr>
          <w:bCs/>
        </w:rPr>
        <w:t xml:space="preserve"> находящихся</w:t>
      </w:r>
      <w:r w:rsidR="009904B7">
        <w:rPr>
          <w:bCs/>
        </w:rPr>
        <w:br/>
      </w:r>
      <w:r>
        <w:rPr>
          <w:bCs/>
        </w:rPr>
        <w:t>в собственности i-</w:t>
      </w:r>
      <w:r w:rsidRPr="00972F7E">
        <w:rPr>
          <w:bCs/>
        </w:rPr>
        <w:t>го муниципального района (городского округа);</w:t>
      </w:r>
    </w:p>
    <w:p w:rsidR="004B2ACA" w:rsidRPr="00972F7E" w:rsidRDefault="004B2ACA" w:rsidP="00273EF9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Нсп – норматив расходов на содержание и ремонт автомобильных дорог общего пользования местного значения с переходным типом покрытия;</w:t>
      </w:r>
    </w:p>
    <w:p w:rsidR="004B2ACA" w:rsidRPr="00972F7E" w:rsidRDefault="004B2ACA" w:rsidP="00273EF9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Sтрi – площадь тротуаров и пешеходных дорожек,</w:t>
      </w:r>
      <w:r>
        <w:rPr>
          <w:bCs/>
        </w:rPr>
        <w:t xml:space="preserve"> находящихся в собственности</w:t>
      </w:r>
      <w:r w:rsidR="009904B7">
        <w:rPr>
          <w:bCs/>
        </w:rPr>
        <w:br/>
      </w:r>
      <w:r>
        <w:rPr>
          <w:bCs/>
        </w:rPr>
        <w:t>i-</w:t>
      </w:r>
      <w:r w:rsidRPr="00972F7E">
        <w:rPr>
          <w:bCs/>
        </w:rPr>
        <w:t>го муниципального района (городского округа);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Нстр – норматив расходов на содержание и ремонт тротуаров и пешеходных дорожек;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Sмi – площадь мостов и путепроводов,</w:t>
      </w:r>
      <w:r>
        <w:rPr>
          <w:bCs/>
        </w:rPr>
        <w:t xml:space="preserve"> находящихся в собственности</w:t>
      </w:r>
      <w:r w:rsidR="009904B7">
        <w:rPr>
          <w:bCs/>
        </w:rPr>
        <w:br/>
      </w:r>
      <w:r>
        <w:rPr>
          <w:bCs/>
        </w:rPr>
        <w:t>i-</w:t>
      </w:r>
      <w:r w:rsidRPr="00972F7E">
        <w:rPr>
          <w:bCs/>
        </w:rPr>
        <w:t>го муниципального района (городского округа);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Нсм – норматив расходов на содержание мостов и путепроводов;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Sгi – площадь грунтовых автомобильных дорог общего пользования,</w:t>
      </w:r>
      <w:r>
        <w:rPr>
          <w:bCs/>
        </w:rPr>
        <w:t xml:space="preserve"> находящихся</w:t>
      </w:r>
      <w:r w:rsidR="009904B7">
        <w:rPr>
          <w:bCs/>
        </w:rPr>
        <w:br/>
      </w:r>
      <w:r>
        <w:rPr>
          <w:bCs/>
        </w:rPr>
        <w:t>в собственности i-</w:t>
      </w:r>
      <w:r w:rsidRPr="00972F7E">
        <w:rPr>
          <w:bCs/>
        </w:rPr>
        <w:t>го муниципального района (городского округа);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Нсг – норматив расходов на содержание грунтовых автомобильных дорог общего пользования местного значения;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Lлi – протяженность ливневой канализации,</w:t>
      </w:r>
      <w:r>
        <w:rPr>
          <w:bCs/>
        </w:rPr>
        <w:t xml:space="preserve"> находящейся в собственности</w:t>
      </w:r>
      <w:r w:rsidR="009904B7">
        <w:rPr>
          <w:bCs/>
        </w:rPr>
        <w:br/>
      </w:r>
      <w:r>
        <w:rPr>
          <w:bCs/>
        </w:rPr>
        <w:t>i-</w:t>
      </w:r>
      <w:r w:rsidRPr="00972F7E">
        <w:rPr>
          <w:bCs/>
        </w:rPr>
        <w:t>го муниципального района (городского округа);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Нсл – норматив расходов на содержание ливневой канализации;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Ксвi – количество светофорных объектов,</w:t>
      </w:r>
      <w:r>
        <w:rPr>
          <w:bCs/>
        </w:rPr>
        <w:t xml:space="preserve"> находящихся в собственности</w:t>
      </w:r>
      <w:r w:rsidR="009904B7">
        <w:rPr>
          <w:bCs/>
        </w:rPr>
        <w:br/>
      </w:r>
      <w:r>
        <w:rPr>
          <w:bCs/>
        </w:rPr>
        <w:t>i-</w:t>
      </w:r>
      <w:r w:rsidRPr="00972F7E">
        <w:rPr>
          <w:bCs/>
        </w:rPr>
        <w:t>го муниципального района (городского округа);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Нссв – норматив расходов на содержание светофорных объектов;</w:t>
      </w:r>
    </w:p>
    <w:p w:rsidR="004B2ACA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>
        <w:rPr>
          <w:bCs/>
        </w:rPr>
        <w:t>Рниi – расходы i-</w:t>
      </w:r>
      <w:r w:rsidRPr="00972F7E">
        <w:rPr>
          <w:bCs/>
        </w:rPr>
        <w:t>го муниципального района (городского округа) на уплату налога</w:t>
      </w:r>
      <w:r w:rsidR="009904B7">
        <w:rPr>
          <w:bCs/>
        </w:rPr>
        <w:br/>
      </w:r>
      <w:r w:rsidRPr="00972F7E">
        <w:rPr>
          <w:bCs/>
        </w:rPr>
        <w:t>на имущество в отношении автомобильных дорог местного значения, находящихся</w:t>
      </w:r>
      <w:r w:rsidR="009904B7">
        <w:rPr>
          <w:bCs/>
        </w:rPr>
        <w:br/>
      </w:r>
      <w:r w:rsidRPr="00972F7E">
        <w:rPr>
          <w:bCs/>
        </w:rPr>
        <w:t>в муниципальной собственности и закрепленных на праве хозяйственного ведения или на праве оперативного управления за организациями;</w:t>
      </w:r>
    </w:p>
    <w:p w:rsidR="004B2ACA" w:rsidRPr="00300E5B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300E5B">
        <w:rPr>
          <w:bCs/>
        </w:rPr>
        <w:t>Рпас.д.</w:t>
      </w:r>
      <w:r w:rsidRPr="00300E5B">
        <w:rPr>
          <w:bCs/>
          <w:lang w:val="en-US"/>
        </w:rPr>
        <w:t>i</w:t>
      </w:r>
      <w:r w:rsidRPr="00300E5B">
        <w:rPr>
          <w:bCs/>
        </w:rPr>
        <w:t xml:space="preserve"> – расходы на паспортизацию автомобильных дорог общего пользования местного значения;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>
        <w:rPr>
          <w:bCs/>
        </w:rPr>
        <w:lastRenderedPageBreak/>
        <w:t>Рзнi – расходы i-</w:t>
      </w:r>
      <w:r w:rsidRPr="00972F7E">
        <w:rPr>
          <w:bCs/>
        </w:rPr>
        <w:t>го муниципального района (городского округа) на уплату земельного налога в отношении автомобильных дорог местного значения, находящихся в муниципальной собственности;</w:t>
      </w:r>
    </w:p>
    <w:p w:rsidR="004B2ACA" w:rsidRPr="00972F7E" w:rsidRDefault="004B2ACA" w:rsidP="004B2ACA">
      <w:pPr>
        <w:autoSpaceDE w:val="0"/>
        <w:autoSpaceDN w:val="0"/>
        <w:adjustRightInd w:val="0"/>
        <w:outlineLvl w:val="2"/>
        <w:rPr>
          <w:bCs/>
        </w:rPr>
      </w:pPr>
      <w:r w:rsidRPr="00972F7E">
        <w:rPr>
          <w:bCs/>
        </w:rPr>
        <w:t>Рт.э</w:t>
      </w:r>
      <w:r w:rsidRPr="00972F7E">
        <w:rPr>
          <w:bCs/>
          <w:lang w:val="en-US"/>
        </w:rPr>
        <w:t>i</w:t>
      </w:r>
      <w:r w:rsidRPr="00972F7E">
        <w:rPr>
          <w:bCs/>
        </w:rPr>
        <w:t xml:space="preserve"> – расходы на эксплуатацию очистных сооружений ливневой канализации</w:t>
      </w:r>
      <w:r w:rsidR="009904B7">
        <w:rPr>
          <w:bCs/>
        </w:rPr>
        <w:br/>
      </w:r>
      <w:r w:rsidRPr="00972F7E">
        <w:rPr>
          <w:bCs/>
        </w:rPr>
        <w:t>и шумозащитного экрана, определен</w:t>
      </w:r>
      <w:r>
        <w:rPr>
          <w:bCs/>
        </w:rPr>
        <w:t>ные</w:t>
      </w:r>
      <w:r w:rsidRPr="00972F7E">
        <w:rPr>
          <w:bCs/>
        </w:rPr>
        <w:t xml:space="preserve"> на основании смет затрат на их эксплуатацию, утвержденных</w:t>
      </w:r>
      <w:r>
        <w:rPr>
          <w:bCs/>
        </w:rPr>
        <w:t xml:space="preserve"> в установленном порядке </w:t>
      </w:r>
      <w:r w:rsidRPr="00972F7E">
        <w:rPr>
          <w:bCs/>
        </w:rPr>
        <w:t xml:space="preserve">для </w:t>
      </w:r>
      <w:r w:rsidRPr="00972F7E">
        <w:rPr>
          <w:bCs/>
          <w:lang w:val="en-US"/>
        </w:rPr>
        <w:t>i</w:t>
      </w:r>
      <w:r>
        <w:rPr>
          <w:bCs/>
        </w:rPr>
        <w:t>-</w:t>
      </w:r>
      <w:r w:rsidRPr="00972F7E">
        <w:rPr>
          <w:bCs/>
        </w:rPr>
        <w:t>го муниципального района (городского округа).</w:t>
      </w:r>
    </w:p>
    <w:p w:rsidR="004B2ACA" w:rsidRPr="00972BCD" w:rsidRDefault="004B2ACA" w:rsidP="004B2ACA">
      <w:pPr>
        <w:autoSpaceDE w:val="0"/>
        <w:autoSpaceDN w:val="0"/>
        <w:adjustRightInd w:val="0"/>
        <w:outlineLvl w:val="2"/>
        <w:rPr>
          <w:color w:val="000000"/>
        </w:rPr>
      </w:pPr>
      <w:r w:rsidRPr="00972BCD">
        <w:rPr>
          <w:color w:val="000000"/>
        </w:rPr>
        <w:t xml:space="preserve">В случае если </w:t>
      </w:r>
      <w:r w:rsidRPr="00972BCD">
        <w:rPr>
          <w:bCs/>
          <w:color w:val="000000"/>
        </w:rPr>
        <w:t>расходы на осуществление дорожной деятельности на автомобильных дорогах местного значения</w:t>
      </w:r>
      <w:r w:rsidR="00996F65">
        <w:rPr>
          <w:bCs/>
          <w:color w:val="000000"/>
        </w:rPr>
        <w:t xml:space="preserve"> </w:t>
      </w:r>
      <w:r w:rsidRPr="00972BCD">
        <w:rPr>
          <w:bCs/>
          <w:color w:val="000000"/>
        </w:rPr>
        <w:t>в границах</w:t>
      </w:r>
      <w:r w:rsidR="00996F65">
        <w:rPr>
          <w:bCs/>
          <w:color w:val="000000"/>
        </w:rPr>
        <w:t xml:space="preserve"> </w:t>
      </w:r>
      <w:r w:rsidRPr="00972BCD">
        <w:rPr>
          <w:bCs/>
          <w:color w:val="000000"/>
        </w:rPr>
        <w:t>населенных пунктов сельских</w:t>
      </w:r>
      <w:r w:rsidR="00996F65">
        <w:rPr>
          <w:bCs/>
          <w:color w:val="000000"/>
        </w:rPr>
        <w:t xml:space="preserve"> </w:t>
      </w:r>
      <w:r w:rsidRPr="00972BCD">
        <w:rPr>
          <w:bCs/>
          <w:color w:val="000000"/>
        </w:rPr>
        <w:t>поселений</w:t>
      </w:r>
      <w:r w:rsidR="00996F65">
        <w:rPr>
          <w:bCs/>
          <w:color w:val="000000"/>
        </w:rPr>
        <w:t xml:space="preserve"> </w:t>
      </w:r>
      <w:r w:rsidRPr="00972BCD">
        <w:rPr>
          <w:bCs/>
          <w:color w:val="000000"/>
        </w:rPr>
        <w:t>и</w:t>
      </w:r>
      <w:r w:rsidR="00996F65">
        <w:rPr>
          <w:bCs/>
          <w:color w:val="000000"/>
        </w:rPr>
        <w:t xml:space="preserve"> </w:t>
      </w:r>
      <w:r w:rsidRPr="00972BCD">
        <w:rPr>
          <w:bCs/>
          <w:color w:val="000000"/>
        </w:rPr>
        <w:t>вне границ населенных пунктов городских поселений (далее – расходы на осуществление дорожной деятельности)</w:t>
      </w:r>
      <w:r>
        <w:rPr>
          <w:bCs/>
          <w:color w:val="000000"/>
        </w:rPr>
        <w:t xml:space="preserve"> i-</w:t>
      </w:r>
      <w:r w:rsidRPr="00972BCD">
        <w:rPr>
          <w:bCs/>
          <w:color w:val="000000"/>
        </w:rPr>
        <w:t xml:space="preserve">го муниципального района (городского округа) на дорожное хозяйство </w:t>
      </w:r>
      <w:r w:rsidRPr="00972BCD">
        <w:rPr>
          <w:color w:val="000000"/>
        </w:rPr>
        <w:t xml:space="preserve">меньше чем сумма расчетных налоговых поступлений по доходам от уплаты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в бюджет </w:t>
      </w:r>
      <w:r>
        <w:rPr>
          <w:bCs/>
          <w:color w:val="000000"/>
        </w:rPr>
        <w:t>i-</w:t>
      </w:r>
      <w:r w:rsidRPr="00972BCD">
        <w:rPr>
          <w:bCs/>
          <w:color w:val="000000"/>
        </w:rPr>
        <w:t>го муниципального района (городского округа)</w:t>
      </w:r>
      <w:r w:rsidRPr="00972BCD">
        <w:rPr>
          <w:color w:val="000000"/>
        </w:rPr>
        <w:t>, то расходы</w:t>
      </w:r>
      <w:r w:rsidR="009904B7">
        <w:rPr>
          <w:color w:val="000000"/>
        </w:rPr>
        <w:br/>
      </w:r>
      <w:r w:rsidRPr="00972BCD">
        <w:rPr>
          <w:bCs/>
          <w:color w:val="000000"/>
        </w:rPr>
        <w:t>на осуществление дорожной деятельности</w:t>
      </w:r>
      <w:r w:rsidRPr="00972BCD">
        <w:rPr>
          <w:color w:val="000000"/>
        </w:rPr>
        <w:t xml:space="preserve"> </w:t>
      </w:r>
      <w:r>
        <w:rPr>
          <w:bCs/>
          <w:color w:val="000000"/>
        </w:rPr>
        <w:t>i-</w:t>
      </w:r>
      <w:r w:rsidRPr="00972BCD">
        <w:rPr>
          <w:bCs/>
          <w:color w:val="000000"/>
        </w:rPr>
        <w:t xml:space="preserve">го муниципального района (городского округа) </w:t>
      </w:r>
      <w:r w:rsidRPr="00972BCD">
        <w:rPr>
          <w:color w:val="000000"/>
        </w:rPr>
        <w:t xml:space="preserve">увеличиваются до размера указанных доходов </w:t>
      </w:r>
      <w:r>
        <w:rPr>
          <w:bCs/>
          <w:color w:val="000000"/>
        </w:rPr>
        <w:t>i-</w:t>
      </w:r>
      <w:r w:rsidRPr="00972BCD">
        <w:rPr>
          <w:bCs/>
          <w:color w:val="000000"/>
        </w:rPr>
        <w:t>го муниципального района (городского округа)</w:t>
      </w:r>
      <w:r w:rsidRPr="00972BCD">
        <w:rPr>
          <w:color w:val="000000"/>
        </w:rPr>
        <w:t>.</w:t>
      </w:r>
    </w:p>
    <w:p w:rsidR="009D01EA" w:rsidRPr="00066E1D" w:rsidRDefault="004B2ACA" w:rsidP="004B2ACA">
      <w:pPr>
        <w:autoSpaceDE w:val="0"/>
        <w:autoSpaceDN w:val="0"/>
        <w:adjustRightInd w:val="0"/>
        <w:outlineLvl w:val="2"/>
        <w:rPr>
          <w:bCs/>
          <w:color w:val="0070C0"/>
        </w:rPr>
      </w:pPr>
      <w:r w:rsidRPr="00972F7E">
        <w:rPr>
          <w:bCs/>
        </w:rPr>
        <w:t>Натуральные показатели объектов дорожно-мостового хозяйства определены, исходя из площадей и количества объектов дорожно-мостового хозяйства, находящихся в муниципальной собственности муниципальных районов (городских округов), определяемых в соответствии</w:t>
      </w:r>
      <w:r w:rsidR="000A2C50">
        <w:rPr>
          <w:bCs/>
        </w:rPr>
        <w:br/>
      </w:r>
      <w:r w:rsidRPr="00972F7E">
        <w:rPr>
          <w:bCs/>
        </w:rPr>
        <w:t>с реестром муниципальной собствен</w:t>
      </w:r>
      <w:r>
        <w:rPr>
          <w:bCs/>
        </w:rPr>
        <w:t>ности по состоянию на 01.05.201</w:t>
      </w:r>
      <w:r w:rsidRPr="004E4C52">
        <w:rPr>
          <w:bCs/>
        </w:rPr>
        <w:t>6</w:t>
      </w:r>
      <w:r w:rsidRPr="00972F7E">
        <w:rPr>
          <w:bCs/>
        </w:rPr>
        <w:t>, представленных органами местного самоуправления муниципальных районо</w:t>
      </w:r>
      <w:r>
        <w:rPr>
          <w:bCs/>
        </w:rPr>
        <w:t>в</w:t>
      </w:r>
      <w:r w:rsidRPr="00972F7E">
        <w:rPr>
          <w:bCs/>
        </w:rPr>
        <w:t xml:space="preserve"> </w:t>
      </w:r>
      <w:r>
        <w:rPr>
          <w:bCs/>
        </w:rPr>
        <w:t>(</w:t>
      </w:r>
      <w:r w:rsidRPr="00972F7E">
        <w:rPr>
          <w:bCs/>
        </w:rPr>
        <w:t xml:space="preserve">городских </w:t>
      </w:r>
      <w:r w:rsidRPr="004B2ACA">
        <w:rPr>
          <w:bCs/>
        </w:rPr>
        <w:t>округов)</w:t>
      </w:r>
      <w:r w:rsidR="009D01EA" w:rsidRPr="004B2ACA">
        <w:rPr>
          <w:bCs/>
        </w:rPr>
        <w:t>.</w:t>
      </w:r>
    </w:p>
    <w:p w:rsidR="007B6886" w:rsidRPr="00066E1D" w:rsidRDefault="007B6886" w:rsidP="004B2ACA">
      <w:pPr>
        <w:pStyle w:val="ConsPlusNormal"/>
        <w:ind w:firstLine="709"/>
        <w:rPr>
          <w:rFonts w:ascii="Times New Roman" w:hAnsi="Times New Roman" w:cs="Times New Roman"/>
          <w:color w:val="0070C0"/>
          <w:sz w:val="24"/>
          <w:szCs w:val="24"/>
        </w:rPr>
      </w:pPr>
    </w:p>
    <w:p w:rsidR="000702B4" w:rsidRDefault="000030CE" w:rsidP="000702B4">
      <w:pPr>
        <w:autoSpaceDE w:val="0"/>
        <w:autoSpaceDN w:val="0"/>
        <w:adjustRightInd w:val="0"/>
      </w:pPr>
      <w:r w:rsidRPr="00F9764B">
        <w:t xml:space="preserve">2.4.2. </w:t>
      </w:r>
      <w:r w:rsidR="000702B4">
        <w:t xml:space="preserve">Расходы бюджетов муниципальных районов Московской области по полномочиям муниципальных районов, в том числе на территориях сельских поселений, </w:t>
      </w:r>
      <w:r w:rsidR="000702B4" w:rsidRPr="000702B4">
        <w:rPr>
          <w:b/>
        </w:rPr>
        <w:t>на создание условий для предоставления транспортных услуг населению и организацию транспортного обслуживания населения</w:t>
      </w:r>
      <w:r w:rsidR="000702B4">
        <w:t xml:space="preserve"> в границах муниципальных районов определены по единой методике расчетов по следующей формуле:</w:t>
      </w:r>
    </w:p>
    <w:p w:rsidR="000702B4" w:rsidRDefault="000702B4" w:rsidP="000702B4">
      <w:pPr>
        <w:autoSpaceDE w:val="0"/>
        <w:autoSpaceDN w:val="0"/>
        <w:adjustRightInd w:val="0"/>
      </w:pPr>
      <w:r>
        <w:t>Rтрi = Rмунi + Rчi, где</w:t>
      </w:r>
    </w:p>
    <w:p w:rsidR="000702B4" w:rsidRDefault="000702B4" w:rsidP="000702B4">
      <w:pPr>
        <w:autoSpaceDE w:val="0"/>
        <w:autoSpaceDN w:val="0"/>
        <w:adjustRightInd w:val="0"/>
      </w:pPr>
      <w:r>
        <w:t>Rтрi - расходы для i-го муниципального района, в том числе на территориях сельских поселений, на создание условий для предоставления транспортных услуг населению</w:t>
      </w:r>
      <w:r w:rsidR="001E0628">
        <w:br/>
      </w:r>
      <w:r>
        <w:t>и организацию транспортного обслуживания населения по маршрутам регулярных перевозок</w:t>
      </w:r>
      <w:r w:rsidR="001E0628">
        <w:br/>
      </w:r>
      <w:r>
        <w:t>в границах i-го муниципального района, в том числе на территориях сельских поселений;</w:t>
      </w:r>
    </w:p>
    <w:p w:rsidR="000702B4" w:rsidRDefault="000702B4" w:rsidP="000702B4">
      <w:pPr>
        <w:autoSpaceDE w:val="0"/>
        <w:autoSpaceDN w:val="0"/>
        <w:adjustRightInd w:val="0"/>
      </w:pPr>
      <w:r>
        <w:t>Rмунi - расходы для i-го муниципального района, в том числе на территориях сельских поселений, на создание условий для предоставления транспортных услуг населению</w:t>
      </w:r>
      <w:r w:rsidR="001E0628">
        <w:br/>
      </w:r>
      <w:r>
        <w:t>и организацию транспортного обслуживания населения по маршрутам регулярных перевозок по регулируемым тарифам в границах i-го муниципального района в целях стимулирования предоставления услуг по транспортному обслуживанию населения по действующей маршрутной сети;</w:t>
      </w:r>
    </w:p>
    <w:p w:rsidR="000702B4" w:rsidRDefault="000702B4" w:rsidP="000702B4">
      <w:pPr>
        <w:autoSpaceDE w:val="0"/>
        <w:autoSpaceDN w:val="0"/>
        <w:adjustRightInd w:val="0"/>
      </w:pPr>
      <w:r>
        <w:t>Rчi - расходы для i-го муниципального района, в том числе на территориях сельских поселений, на создание условий для предоставления транспортных услуг населению</w:t>
      </w:r>
      <w:r w:rsidR="00B31F96">
        <w:br/>
      </w:r>
      <w:r>
        <w:t>и организацию транспортного обслуживания населения по маршрутам регулярных перевозок</w:t>
      </w:r>
      <w:r w:rsidR="00B31F96">
        <w:br/>
      </w:r>
      <w:r>
        <w:t>в границах i-го муниципального района.</w:t>
      </w:r>
    </w:p>
    <w:p w:rsidR="000702B4" w:rsidRDefault="000702B4" w:rsidP="000702B4">
      <w:pPr>
        <w:autoSpaceDE w:val="0"/>
        <w:autoSpaceDN w:val="0"/>
        <w:adjustRightInd w:val="0"/>
      </w:pPr>
      <w:r>
        <w:t>Rмунi = N1 х Pi x Kосi, где</w:t>
      </w:r>
    </w:p>
    <w:p w:rsidR="000702B4" w:rsidRDefault="000702B4" w:rsidP="000702B4">
      <w:pPr>
        <w:autoSpaceDE w:val="0"/>
        <w:autoSpaceDN w:val="0"/>
        <w:adjustRightInd w:val="0"/>
      </w:pPr>
      <w:r>
        <w:t>N1 - норматив расходов на создание условий для предоставления транспортных услуг населению и организацию транспортного обслуживания населения по маршрутам регулярных перевозок по регулируемым тарифам в границах муниципального образования в целях стимулирования предоставления услуг по транспортному обслуживанию населения</w:t>
      </w:r>
      <w:r w:rsidR="00B31F96">
        <w:t xml:space="preserve"> </w:t>
      </w:r>
      <w:r>
        <w:t>по действующей маршрутной сети, на 1 км пробега на маршруте, утвержденный Законом Московской области № 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трансфертов», равный 6,23 рубля;</w:t>
      </w:r>
    </w:p>
    <w:p w:rsidR="000702B4" w:rsidRDefault="000702B4" w:rsidP="000702B4">
      <w:pPr>
        <w:autoSpaceDE w:val="0"/>
        <w:autoSpaceDN w:val="0"/>
        <w:adjustRightInd w:val="0"/>
      </w:pPr>
      <w:r>
        <w:lastRenderedPageBreak/>
        <w:t>Pi – пробег подвижного состава на маршрутах в i-ом муниципальном районе, в том числе на территориях сельских поселений, определенный с учетом прогнозных сведений, представленных Министерством транспорта Московской области;</w:t>
      </w:r>
    </w:p>
    <w:p w:rsidR="000702B4" w:rsidRDefault="000702B4" w:rsidP="000702B4">
      <w:pPr>
        <w:autoSpaceDE w:val="0"/>
        <w:autoSpaceDN w:val="0"/>
        <w:adjustRightInd w:val="0"/>
      </w:pPr>
      <w:r>
        <w:t>Kосi - корректирующий (поправочный) коэффициент, учитывающий особенности оказания услуг по перевозке пассажиров по маршрутам регулярных перевозок по регулируемым тарифам в i-ом муниципальном районе, в том числе на территориях сельских поселений, (виды</w:t>
      </w:r>
      <w:r w:rsidR="00211165">
        <w:br/>
      </w:r>
      <w:r>
        <w:t>и типы используемого подвижного состава, срок его эксплуатации, дорожно-транспортные условия, структура прочих и накладных расходов, интенсивность пассажиропотока), утверждаемые для i-го муниципального образования постановлением Правительства Московской области от 21.10.2011 № 1239/43 «Об утверждении Методики расчета нормативов расходов бюджетов муниципальных образований Московской области в сфере предоставления транспортных услуг населению и организации транспортного обслуживания населения</w:t>
      </w:r>
      <w:r w:rsidR="00211165">
        <w:br/>
      </w:r>
      <w:r>
        <w:t>в границах муниципальных образований, применяемых при расчетах межбюджетных трансфертов».</w:t>
      </w:r>
    </w:p>
    <w:p w:rsidR="000702B4" w:rsidRDefault="000702B4" w:rsidP="000702B4">
      <w:pPr>
        <w:autoSpaceDE w:val="0"/>
        <w:autoSpaceDN w:val="0"/>
        <w:adjustRightInd w:val="0"/>
      </w:pPr>
      <w:r>
        <w:t>Rчi = (N2 х Чгпi х К1) + N2 х Чспi, где</w:t>
      </w:r>
    </w:p>
    <w:p w:rsidR="000702B4" w:rsidRDefault="000702B4" w:rsidP="000702B4">
      <w:pPr>
        <w:autoSpaceDE w:val="0"/>
        <w:autoSpaceDN w:val="0"/>
        <w:adjustRightInd w:val="0"/>
      </w:pPr>
      <w:r>
        <w:t xml:space="preserve">N2 - норматив расходов на создание условий для предоставления транспортных услуг населению и организацию транспортного обслуживания населения по маршрутам регулярных перевозок в границах муниципального образования, на одного жителя Московской области, утвержденный Законом Московской области № 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трансфертов», равный 4,50 рубля; </w:t>
      </w:r>
    </w:p>
    <w:p w:rsidR="000702B4" w:rsidRDefault="000702B4" w:rsidP="000702B4">
      <w:pPr>
        <w:autoSpaceDE w:val="0"/>
        <w:autoSpaceDN w:val="0"/>
        <w:adjustRightInd w:val="0"/>
      </w:pPr>
      <w:r>
        <w:t>Чгпi - численность постоянного насел</w:t>
      </w:r>
      <w:r w:rsidR="00211165">
        <w:t xml:space="preserve">ения i-го муниципального района </w:t>
      </w:r>
      <w:r>
        <w:t>на территориях городских поселений, по состоянию на 01.01.2016;</w:t>
      </w:r>
    </w:p>
    <w:p w:rsidR="000702B4" w:rsidRDefault="000702B4" w:rsidP="000702B4">
      <w:pPr>
        <w:autoSpaceDE w:val="0"/>
        <w:autoSpaceDN w:val="0"/>
        <w:adjustRightInd w:val="0"/>
      </w:pPr>
      <w:r>
        <w:t>Чспi - численность постоянного населения i-го муниципального района на территориях сельских поселений, по состоянию на 01.01.2016;</w:t>
      </w:r>
    </w:p>
    <w:p w:rsidR="00946F1A" w:rsidRPr="00F9764B" w:rsidRDefault="000702B4" w:rsidP="000702B4">
      <w:pPr>
        <w:autoSpaceDE w:val="0"/>
        <w:autoSpaceDN w:val="0"/>
        <w:adjustRightInd w:val="0"/>
        <w:rPr>
          <w:iCs/>
        </w:rPr>
      </w:pPr>
      <w:r>
        <w:t>К1 - коэффициент, учитывающий предостав</w:t>
      </w:r>
      <w:r w:rsidR="00211165">
        <w:t xml:space="preserve">ление услуг по созданию условий </w:t>
      </w:r>
      <w:r>
        <w:t>и организации транспортного обслуживания населения по маршрутам регулярных перевозок по регулируемым тарифам между поселениями в границах муниципального района, равный 0,5</w:t>
      </w:r>
      <w:r w:rsidR="00946F1A" w:rsidRPr="00F9764B">
        <w:rPr>
          <w:iCs/>
        </w:rPr>
        <w:t>.</w:t>
      </w:r>
    </w:p>
    <w:p w:rsidR="00911E10" w:rsidRPr="008F7459" w:rsidRDefault="00911E10" w:rsidP="008F7459">
      <w:pPr>
        <w:autoSpaceDE w:val="0"/>
        <w:autoSpaceDN w:val="0"/>
        <w:adjustRightInd w:val="0"/>
        <w:outlineLvl w:val="2"/>
        <w:rPr>
          <w:iCs/>
        </w:rPr>
      </w:pPr>
    </w:p>
    <w:p w:rsidR="00911E10" w:rsidRPr="008F7459" w:rsidRDefault="00911E10" w:rsidP="008F7459">
      <w:pPr>
        <w:widowControl w:val="0"/>
        <w:autoSpaceDE w:val="0"/>
        <w:autoSpaceDN w:val="0"/>
        <w:adjustRightInd w:val="0"/>
        <w:rPr>
          <w:iCs/>
        </w:rPr>
      </w:pPr>
      <w:r w:rsidRPr="008F7459">
        <w:t xml:space="preserve">2.4.3. </w:t>
      </w:r>
      <w:r w:rsidR="00921927" w:rsidRPr="008F7459">
        <w:rPr>
          <w:iCs/>
        </w:rPr>
        <w:t>Расчет расходов бюджетов муниципальных районов и городских округов</w:t>
      </w:r>
      <w:r w:rsidR="008F7459">
        <w:rPr>
          <w:iCs/>
        </w:rPr>
        <w:br/>
      </w:r>
      <w:r w:rsidR="00921927" w:rsidRPr="008F7459">
        <w:rPr>
          <w:iCs/>
        </w:rPr>
        <w:t>на транспортировку в морг с мест обнаружения или происшествия умерших для производства судебно-медицинской экспертизы и патолого</w:t>
      </w:r>
      <w:r w:rsidR="008F7459" w:rsidRPr="008F7459">
        <w:rPr>
          <w:iCs/>
        </w:rPr>
        <w:t> </w:t>
      </w:r>
      <w:r w:rsidR="00921927" w:rsidRPr="008F7459">
        <w:rPr>
          <w:iCs/>
        </w:rPr>
        <w:t>-</w:t>
      </w:r>
      <w:r w:rsidR="008F7459" w:rsidRPr="008F7459">
        <w:rPr>
          <w:iCs/>
        </w:rPr>
        <w:t> </w:t>
      </w:r>
      <w:r w:rsidR="00921927" w:rsidRPr="008F7459">
        <w:rPr>
          <w:iCs/>
        </w:rPr>
        <w:t>анатомического вскрытия выполнен</w:t>
      </w:r>
      <w:r w:rsidR="00921927" w:rsidRPr="008F7459">
        <w:rPr>
          <w:iCs/>
        </w:rPr>
        <w:br/>
        <w:t>с использованием норматива расходов на одну транспортировку, по формуле</w:t>
      </w:r>
      <w:r w:rsidRPr="008F7459">
        <w:rPr>
          <w:iCs/>
        </w:rPr>
        <w:t>:</w:t>
      </w:r>
    </w:p>
    <w:p w:rsidR="00921927" w:rsidRPr="008F7459" w:rsidRDefault="00921927" w:rsidP="008F7459">
      <w:pPr>
        <w:widowControl w:val="0"/>
        <w:autoSpaceDE w:val="0"/>
        <w:autoSpaceDN w:val="0"/>
        <w:adjustRightInd w:val="0"/>
        <w:rPr>
          <w:iCs/>
        </w:rPr>
      </w:pPr>
      <w:r w:rsidRPr="008F7459">
        <w:t>Стуi</w:t>
      </w:r>
      <w:r w:rsidR="008F7459" w:rsidRPr="008F7459">
        <w:t xml:space="preserve"> = Р</w:t>
      </w:r>
      <w:r w:rsidR="008F7459" w:rsidRPr="008F7459">
        <w:rPr>
          <w:vertAlign w:val="subscript"/>
        </w:rPr>
        <w:t>му</w:t>
      </w:r>
      <w:r w:rsidR="008F7459" w:rsidRPr="008F7459">
        <w:t xml:space="preserve"> х Чумi х К, где</w:t>
      </w:r>
    </w:p>
    <w:p w:rsidR="008F7459" w:rsidRPr="008F7459" w:rsidRDefault="008F7459" w:rsidP="008F7459">
      <w:pPr>
        <w:widowControl w:val="0"/>
        <w:autoSpaceDE w:val="0"/>
        <w:autoSpaceDN w:val="0"/>
        <w:adjustRightInd w:val="0"/>
        <w:rPr>
          <w:iCs/>
        </w:rPr>
      </w:pPr>
      <w:r w:rsidRPr="008F7459">
        <w:t>Стуi - расчетные показатели финансового обеспечения расходов, осуществляемых за счет средств</w:t>
      </w:r>
      <w:r>
        <w:t xml:space="preserve"> бюджетов муниципальных районов </w:t>
      </w:r>
      <w:r w:rsidRPr="008F7459">
        <w:t xml:space="preserve">и городских </w:t>
      </w:r>
      <w:r w:rsidRPr="008F7459">
        <w:rPr>
          <w:iCs/>
        </w:rPr>
        <w:t>округов по транспортировке в морг</w:t>
      </w:r>
      <w:r>
        <w:rPr>
          <w:iCs/>
        </w:rPr>
        <w:br/>
      </w:r>
      <w:r w:rsidRPr="008F7459">
        <w:rPr>
          <w:iCs/>
        </w:rPr>
        <w:t>с мест обнаружения</w:t>
      </w:r>
      <w:r>
        <w:rPr>
          <w:iCs/>
        </w:rPr>
        <w:t xml:space="preserve"> </w:t>
      </w:r>
      <w:r w:rsidRPr="008F7459">
        <w:rPr>
          <w:iCs/>
        </w:rPr>
        <w:t xml:space="preserve">или происшествия умерших для производства судебно-медицинской экспертизы и патолого - анатомического вскрытия на территории </w:t>
      </w:r>
      <w:r w:rsidR="00A66A44">
        <w:rPr>
          <w:iCs/>
        </w:rPr>
        <w:t>i-го</w:t>
      </w:r>
      <w:r w:rsidRPr="008F7459">
        <w:rPr>
          <w:iCs/>
        </w:rPr>
        <w:t xml:space="preserve"> муниципального района, </w:t>
      </w:r>
      <w:r w:rsidR="00A66A44">
        <w:rPr>
          <w:iCs/>
        </w:rPr>
        <w:t>i-го</w:t>
      </w:r>
      <w:r w:rsidRPr="008F7459">
        <w:rPr>
          <w:iCs/>
        </w:rPr>
        <w:t xml:space="preserve"> городского округа;</w:t>
      </w:r>
    </w:p>
    <w:p w:rsidR="008F7459" w:rsidRPr="008F7459" w:rsidRDefault="008F7459" w:rsidP="008F7459">
      <w:pPr>
        <w:widowControl w:val="0"/>
        <w:autoSpaceDE w:val="0"/>
        <w:autoSpaceDN w:val="0"/>
        <w:adjustRightInd w:val="0"/>
        <w:rPr>
          <w:iCs/>
        </w:rPr>
      </w:pPr>
      <w:r w:rsidRPr="008F7459">
        <w:t>Р</w:t>
      </w:r>
      <w:r w:rsidRPr="008F7459">
        <w:rPr>
          <w:vertAlign w:val="subscript"/>
        </w:rPr>
        <w:t>му</w:t>
      </w:r>
      <w:r w:rsidRPr="008F7459">
        <w:rPr>
          <w:iCs/>
        </w:rPr>
        <w:t xml:space="preserve"> - норматив расходов на транспортировку в морг с мест обнаружения или происшествия умерших для производства судебно-медицинской экспертизы и патолого</w:t>
      </w:r>
      <w:r>
        <w:rPr>
          <w:iCs/>
        </w:rPr>
        <w:t> </w:t>
      </w:r>
      <w:r w:rsidRPr="008F7459">
        <w:rPr>
          <w:iCs/>
        </w:rPr>
        <w:t>-</w:t>
      </w:r>
      <w:r>
        <w:rPr>
          <w:iCs/>
        </w:rPr>
        <w:t> </w:t>
      </w:r>
      <w:r w:rsidRPr="008F7459">
        <w:rPr>
          <w:iCs/>
        </w:rPr>
        <w:t>анатомического вскрытия, на одну транспортировку;</w:t>
      </w:r>
    </w:p>
    <w:p w:rsidR="008F7459" w:rsidRPr="008F7459" w:rsidRDefault="008F7459" w:rsidP="008F7459">
      <w:pPr>
        <w:widowControl w:val="0"/>
        <w:autoSpaceDE w:val="0"/>
        <w:autoSpaceDN w:val="0"/>
        <w:adjustRightInd w:val="0"/>
        <w:rPr>
          <w:iCs/>
        </w:rPr>
      </w:pPr>
      <w:r w:rsidRPr="008F7459">
        <w:rPr>
          <w:iCs/>
        </w:rPr>
        <w:t xml:space="preserve">Чумi - численность умерших </w:t>
      </w:r>
      <w:r w:rsidR="00A66A44">
        <w:rPr>
          <w:iCs/>
        </w:rPr>
        <w:t>i-го</w:t>
      </w:r>
      <w:r w:rsidRPr="008F7459">
        <w:rPr>
          <w:iCs/>
        </w:rPr>
        <w:t xml:space="preserve"> муниципального района, </w:t>
      </w:r>
      <w:r w:rsidR="00A66A44">
        <w:rPr>
          <w:iCs/>
        </w:rPr>
        <w:t>i-го</w:t>
      </w:r>
      <w:r w:rsidRPr="008F7459">
        <w:rPr>
          <w:iCs/>
        </w:rPr>
        <w:t xml:space="preserve"> городского округа, определенная по данным Территориального органа Федеральной службы государственной статистики по Московской области за 2015 год;</w:t>
      </w:r>
    </w:p>
    <w:p w:rsidR="00911E10" w:rsidRPr="008F7459" w:rsidRDefault="008F7459" w:rsidP="008F7459">
      <w:pPr>
        <w:widowControl w:val="0"/>
        <w:autoSpaceDE w:val="0"/>
        <w:autoSpaceDN w:val="0"/>
        <w:adjustRightInd w:val="0"/>
        <w:rPr>
          <w:iCs/>
        </w:rPr>
      </w:pPr>
      <w:r w:rsidRPr="008F7459">
        <w:rPr>
          <w:iCs/>
        </w:rPr>
        <w:t>K - коэффициент, отражающий соотношение умерших, доставленных</w:t>
      </w:r>
      <w:r>
        <w:rPr>
          <w:iCs/>
        </w:rPr>
        <w:t xml:space="preserve"> </w:t>
      </w:r>
      <w:r w:rsidRPr="008F7459">
        <w:rPr>
          <w:iCs/>
        </w:rPr>
        <w:t>в морги</w:t>
      </w:r>
      <w:r>
        <w:rPr>
          <w:iCs/>
        </w:rPr>
        <w:br/>
      </w:r>
      <w:r w:rsidRPr="008F7459">
        <w:rPr>
          <w:iCs/>
        </w:rPr>
        <w:t>для производства судебно-медицинской экспертизы в 2015 году,</w:t>
      </w:r>
      <w:r>
        <w:rPr>
          <w:iCs/>
        </w:rPr>
        <w:t xml:space="preserve"> </w:t>
      </w:r>
      <w:r w:rsidRPr="008F7459">
        <w:rPr>
          <w:iCs/>
        </w:rPr>
        <w:t>к общей численности умерших в целом по Московской области в 2015 году</w:t>
      </w:r>
      <w:r>
        <w:rPr>
          <w:iCs/>
        </w:rPr>
        <w:t xml:space="preserve"> </w:t>
      </w:r>
      <w:r w:rsidRPr="008F7459">
        <w:rPr>
          <w:iCs/>
        </w:rPr>
        <w:t>и рассчитанный по формуле:</w:t>
      </w:r>
    </w:p>
    <w:p w:rsidR="00911E10" w:rsidRPr="00066E1D" w:rsidRDefault="00911E10" w:rsidP="008F7459">
      <w:pPr>
        <w:widowControl w:val="0"/>
        <w:autoSpaceDE w:val="0"/>
        <w:autoSpaceDN w:val="0"/>
        <w:adjustRightInd w:val="0"/>
        <w:jc w:val="left"/>
        <w:rPr>
          <w:color w:val="0070C0"/>
        </w:rPr>
      </w:pPr>
      <w:r w:rsidRPr="00066E1D">
        <w:rPr>
          <w:noProof/>
          <w:color w:val="0070C0"/>
        </w:rPr>
        <w:drawing>
          <wp:inline distT="0" distB="0" distL="0" distR="0">
            <wp:extent cx="888365" cy="47498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247" cy="482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459" w:rsidRPr="008F7459" w:rsidRDefault="008F7459" w:rsidP="008F7459">
      <w:pPr>
        <w:widowControl w:val="0"/>
        <w:autoSpaceDE w:val="0"/>
        <w:autoSpaceDN w:val="0"/>
        <w:adjustRightInd w:val="0"/>
      </w:pPr>
      <w:r w:rsidRPr="008F7459">
        <w:t>Ч</w:t>
      </w:r>
      <w:r w:rsidRPr="0099173D">
        <w:rPr>
          <w:vertAlign w:val="subscript"/>
        </w:rPr>
        <w:t>Д</w:t>
      </w:r>
      <w:r w:rsidRPr="008F7459">
        <w:t xml:space="preserve"> - численность умерших в Московской области, доставленных в морги</w:t>
      </w:r>
      <w:r>
        <w:br/>
      </w:r>
      <w:r w:rsidRPr="008F7459">
        <w:lastRenderedPageBreak/>
        <w:t>для производства судебно-медицинской экспертизы в 2015 году по данным Главного бюро судебно-медицинской экспертизы Министерства здравоохранения Московской области;</w:t>
      </w:r>
    </w:p>
    <w:p w:rsidR="008F7459" w:rsidRPr="008F7459" w:rsidRDefault="008F7459" w:rsidP="008F7459">
      <w:pPr>
        <w:widowControl w:val="0"/>
        <w:autoSpaceDE w:val="0"/>
        <w:autoSpaceDN w:val="0"/>
        <w:adjustRightInd w:val="0"/>
      </w:pPr>
      <w:r w:rsidRPr="008F7459">
        <w:t>Ч</w:t>
      </w:r>
      <w:r w:rsidRPr="0099173D">
        <w:rPr>
          <w:vertAlign w:val="subscript"/>
        </w:rPr>
        <w:t>У</w:t>
      </w:r>
      <w:r w:rsidRPr="008F7459">
        <w:t xml:space="preserve"> - численность умерших в целом по Московской области в 2015 году по данным Территориального органа Федеральной службы государственной статистики по Московской области.</w:t>
      </w:r>
    </w:p>
    <w:p w:rsidR="00911E10" w:rsidRPr="008F7459" w:rsidRDefault="008F7459" w:rsidP="008F7459">
      <w:pPr>
        <w:widowControl w:val="0"/>
        <w:autoSpaceDE w:val="0"/>
        <w:autoSpaceDN w:val="0"/>
        <w:adjustRightInd w:val="0"/>
      </w:pPr>
      <w:r w:rsidRPr="008F7459">
        <w:t>При расчете использовались нормативы расходов на транспортировку в морг с мест обнаружения или происшествия умерших для производства судебно-медицинской экспертизы</w:t>
      </w:r>
      <w:r>
        <w:br/>
      </w:r>
      <w:r w:rsidRPr="008F7459">
        <w:t>и патолого - анатомического вскрытия, на одну транспортировку, на 2017-2019 годы, установленн</w:t>
      </w:r>
      <w:r>
        <w:t>ые Законом Московской области № </w:t>
      </w:r>
      <w:r w:rsidRPr="008F7459">
        <w:t>176/2011-ОЗ «О нормативах стоимости предоставления муниципальных услуг, оказываемых за счет средств бюджетов муниципальных образований Московской области, применяемых при расчетах межбюджетных трансфертов»</w:t>
      </w:r>
      <w:r w:rsidR="00911E10" w:rsidRPr="008F7459">
        <w:t>.</w:t>
      </w:r>
    </w:p>
    <w:p w:rsidR="000C05E7" w:rsidRPr="00066E1D" w:rsidRDefault="000C05E7" w:rsidP="008F7459">
      <w:pPr>
        <w:widowControl w:val="0"/>
        <w:autoSpaceDE w:val="0"/>
        <w:autoSpaceDN w:val="0"/>
        <w:adjustRightInd w:val="0"/>
        <w:rPr>
          <w:color w:val="0070C0"/>
        </w:rPr>
      </w:pPr>
    </w:p>
    <w:p w:rsidR="00EA1EE6" w:rsidRPr="00221F6D" w:rsidRDefault="000C05E7" w:rsidP="00EA1EE6">
      <w:pPr>
        <w:autoSpaceDE w:val="0"/>
        <w:autoSpaceDN w:val="0"/>
        <w:adjustRightInd w:val="0"/>
      </w:pPr>
      <w:r w:rsidRPr="00EA1EE6">
        <w:t>2.4.</w:t>
      </w:r>
      <w:r w:rsidR="00870E9C" w:rsidRPr="00EA1EE6">
        <w:t>4</w:t>
      </w:r>
      <w:r w:rsidRPr="00EA1EE6">
        <w:t xml:space="preserve">. </w:t>
      </w:r>
      <w:r w:rsidR="00EA1EE6" w:rsidRPr="00EA1EE6">
        <w:t xml:space="preserve">Расчет расходов бюджетов муниципальных </w:t>
      </w:r>
      <w:r w:rsidR="00EA1EE6" w:rsidRPr="00221F6D">
        <w:t>районов Московской области</w:t>
      </w:r>
      <w:r w:rsidR="00EA1EE6" w:rsidRPr="00221F6D">
        <w:br/>
      </w:r>
      <w:r w:rsidR="00EA1EE6" w:rsidRPr="00221F6D">
        <w:rPr>
          <w:b/>
        </w:rPr>
        <w:t>на организацию использования, охраны, защиты, воспроизводства городских лесов, лесов особо охраняемых природных территорий</w:t>
      </w:r>
      <w:r w:rsidR="00EA1EE6" w:rsidRPr="00221F6D">
        <w:t>, расположенных в границах сельских поселений, выполнен по формуле:</w:t>
      </w:r>
    </w:p>
    <w:p w:rsidR="00EA1EE6" w:rsidRPr="00221F6D" w:rsidRDefault="00EA1EE6" w:rsidP="00EA1EE6">
      <w:pPr>
        <w:autoSpaceDE w:val="0"/>
        <w:autoSpaceDN w:val="0"/>
        <w:adjustRightInd w:val="0"/>
      </w:pPr>
      <w:r w:rsidRPr="00221F6D">
        <w:t>Рi = N x К x Пi, где</w:t>
      </w:r>
    </w:p>
    <w:p w:rsidR="00EA1EE6" w:rsidRPr="00221F6D" w:rsidRDefault="00EA1EE6" w:rsidP="00EA1EE6">
      <w:pPr>
        <w:autoSpaceDE w:val="0"/>
        <w:autoSpaceDN w:val="0"/>
        <w:adjustRightInd w:val="0"/>
      </w:pPr>
      <w:r w:rsidRPr="00221F6D">
        <w:t>Рi - расходы бюджета i-го муниципального района Московской области на организацию использования, охраны, защиты, воспроизводства городских лесов, лесов особо охраняемых природных территорий, расположенных в границах сельских поселений i-го муниципального района Московской области;</w:t>
      </w:r>
    </w:p>
    <w:p w:rsidR="00EA1EE6" w:rsidRPr="00221F6D" w:rsidRDefault="00EA1EE6" w:rsidP="00EA1EE6">
      <w:pPr>
        <w:autoSpaceDE w:val="0"/>
        <w:autoSpaceDN w:val="0"/>
        <w:adjustRightInd w:val="0"/>
      </w:pPr>
      <w:r w:rsidRPr="00221F6D">
        <w:t>N - норматив расходов на организацию использования, охраны, защиты, воспроизводства городских лесов, лесов особо охраняемых природных территорий, расположенных в границах сельских поселений;</w:t>
      </w:r>
    </w:p>
    <w:p w:rsidR="00EA1EE6" w:rsidRPr="00221F6D" w:rsidRDefault="00EA1EE6" w:rsidP="00EA1EE6">
      <w:pPr>
        <w:autoSpaceDE w:val="0"/>
        <w:autoSpaceDN w:val="0"/>
        <w:adjustRightInd w:val="0"/>
      </w:pPr>
      <w:r w:rsidRPr="00221F6D">
        <w:t>К - корректирующий (поправочный) коэффициент, учитывающий численность населения i-го сельского поселения, утвержденный постановлением Правительства Московской области от 21.10.2011 № 1234/43 «Об утверждении методики расчета нормативов расходов бюджетов муниципальных образований Московской области в сфере природоохранной деятельности, применяемых при расчетах межбюджетных трансфертов»;</w:t>
      </w:r>
    </w:p>
    <w:p w:rsidR="000C05E7" w:rsidRPr="00221F6D" w:rsidRDefault="00EA1EE6" w:rsidP="00EA1EE6">
      <w:pPr>
        <w:autoSpaceDE w:val="0"/>
        <w:autoSpaceDN w:val="0"/>
        <w:adjustRightInd w:val="0"/>
      </w:pPr>
      <w:r w:rsidRPr="00221F6D">
        <w:t>Пi - площадь городских лесов, лесов особо охраняемых природных территорий, расположенных в границах сельских поселений i-го муниципального района Московской области, га</w:t>
      </w:r>
      <w:r w:rsidR="000C05E7" w:rsidRPr="00221F6D">
        <w:t>.</w:t>
      </w:r>
    </w:p>
    <w:p w:rsidR="00785DA0" w:rsidRPr="00221F6D" w:rsidRDefault="00785DA0" w:rsidP="00DC7569">
      <w:pPr>
        <w:autoSpaceDE w:val="0"/>
        <w:autoSpaceDN w:val="0"/>
        <w:adjustRightInd w:val="0"/>
        <w:outlineLvl w:val="2"/>
      </w:pPr>
    </w:p>
    <w:p w:rsidR="001B4363" w:rsidRPr="00221F6D" w:rsidRDefault="001B4363" w:rsidP="00DC7569">
      <w:pPr>
        <w:keepNext/>
        <w:jc w:val="center"/>
        <w:rPr>
          <w:b/>
          <w:bCs/>
        </w:rPr>
      </w:pPr>
      <w:r w:rsidRPr="00221F6D">
        <w:rPr>
          <w:b/>
          <w:bCs/>
        </w:rPr>
        <w:t xml:space="preserve">2.5. </w:t>
      </w:r>
      <w:r w:rsidRPr="00221F6D">
        <w:rPr>
          <w:b/>
          <w:bCs/>
          <w:i/>
          <w:iCs/>
        </w:rPr>
        <w:t>Расходы по разделу «Жилищно-коммунальное хозяйство»</w:t>
      </w:r>
    </w:p>
    <w:p w:rsidR="00D746C9" w:rsidRPr="00221F6D" w:rsidRDefault="00D746C9" w:rsidP="00DC756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110BD" w:rsidRPr="00221F6D" w:rsidRDefault="00D746C9" w:rsidP="003110B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 xml:space="preserve">2.5.1. </w:t>
      </w:r>
      <w:r w:rsidR="003110BD" w:rsidRPr="00221F6D">
        <w:rPr>
          <w:rFonts w:ascii="Times New Roman" w:hAnsi="Times New Roman" w:cs="Times New Roman"/>
          <w:sz w:val="24"/>
          <w:szCs w:val="24"/>
        </w:rPr>
        <w:t>Прогнозные расходы бюджетов муниципальных районов Московской области</w:t>
      </w:r>
      <w:r w:rsidR="00221F6D" w:rsidRPr="00221F6D">
        <w:rPr>
          <w:rFonts w:ascii="Times New Roman" w:hAnsi="Times New Roman" w:cs="Times New Roman"/>
          <w:sz w:val="24"/>
          <w:szCs w:val="24"/>
        </w:rPr>
        <w:br/>
      </w:r>
      <w:r w:rsidR="003110BD" w:rsidRPr="00221F6D">
        <w:rPr>
          <w:rFonts w:ascii="Times New Roman" w:hAnsi="Times New Roman" w:cs="Times New Roman"/>
          <w:sz w:val="24"/>
          <w:szCs w:val="24"/>
        </w:rPr>
        <w:t>на организацию в границах муниципального района электро- и газоснабжения, осуществляемую с применением мер, направленных на энергосбережение и повышение энергетической эффективности, определены по формуле:</w:t>
      </w:r>
    </w:p>
    <w:p w:rsidR="003110BD" w:rsidRPr="00221F6D" w:rsidRDefault="003110BD" w:rsidP="003110B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>Gi</w:t>
      </w:r>
      <w:r w:rsidR="00221F6D" w:rsidRPr="00221F6D">
        <w:rPr>
          <w:rFonts w:ascii="Times New Roman" w:hAnsi="Times New Roman" w:cs="Times New Roman"/>
          <w:sz w:val="24"/>
          <w:szCs w:val="24"/>
        </w:rPr>
        <w:t xml:space="preserve"> </w:t>
      </w:r>
      <w:r w:rsidRPr="00221F6D">
        <w:rPr>
          <w:rFonts w:ascii="Times New Roman" w:hAnsi="Times New Roman" w:cs="Times New Roman"/>
          <w:sz w:val="24"/>
          <w:szCs w:val="24"/>
        </w:rPr>
        <w:t>= Чi</w:t>
      </w:r>
      <w:r w:rsidR="00221F6D" w:rsidRPr="00221F6D">
        <w:rPr>
          <w:rFonts w:ascii="Times New Roman" w:hAnsi="Times New Roman" w:cs="Times New Roman"/>
          <w:sz w:val="24"/>
          <w:szCs w:val="24"/>
        </w:rPr>
        <w:t xml:space="preserve"> </w:t>
      </w:r>
      <w:r w:rsidRPr="00221F6D">
        <w:rPr>
          <w:rFonts w:ascii="Times New Roman" w:hAnsi="Times New Roman" w:cs="Times New Roman"/>
          <w:sz w:val="24"/>
          <w:szCs w:val="24"/>
        </w:rPr>
        <w:t>x N, где</w:t>
      </w:r>
    </w:p>
    <w:p w:rsidR="003110BD" w:rsidRPr="00221F6D" w:rsidRDefault="003110BD" w:rsidP="003110B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>Gi – прогнозные расходы бюджета i-го муниципального района Московской области</w:t>
      </w:r>
      <w:r w:rsidR="00221F6D" w:rsidRPr="00221F6D">
        <w:rPr>
          <w:rFonts w:ascii="Times New Roman" w:hAnsi="Times New Roman" w:cs="Times New Roman"/>
          <w:sz w:val="24"/>
          <w:szCs w:val="24"/>
        </w:rPr>
        <w:br/>
      </w:r>
      <w:r w:rsidRPr="00221F6D">
        <w:rPr>
          <w:rFonts w:ascii="Times New Roman" w:hAnsi="Times New Roman" w:cs="Times New Roman"/>
          <w:sz w:val="24"/>
          <w:szCs w:val="24"/>
        </w:rPr>
        <w:t>на организацию в границах муниципального района электро- и газоснабжения, осуществляемую</w:t>
      </w:r>
      <w:r w:rsidR="001E5861" w:rsidRPr="00221F6D">
        <w:rPr>
          <w:rFonts w:ascii="Times New Roman" w:hAnsi="Times New Roman" w:cs="Times New Roman"/>
          <w:sz w:val="24"/>
          <w:szCs w:val="24"/>
        </w:rPr>
        <w:br/>
      </w:r>
      <w:r w:rsidRPr="00221F6D">
        <w:rPr>
          <w:rFonts w:ascii="Times New Roman" w:hAnsi="Times New Roman" w:cs="Times New Roman"/>
          <w:sz w:val="24"/>
          <w:szCs w:val="24"/>
        </w:rPr>
        <w:t>с применением мер, направленных на энергосбережение и повышение энергетической эффективности;</w:t>
      </w:r>
    </w:p>
    <w:p w:rsidR="003110BD" w:rsidRPr="00221F6D" w:rsidRDefault="003110BD" w:rsidP="003110B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 xml:space="preserve">Чi – численность </w:t>
      </w:r>
      <w:r w:rsidR="001E5861" w:rsidRPr="00221F6D">
        <w:rPr>
          <w:rFonts w:ascii="Times New Roman" w:hAnsi="Times New Roman" w:cs="Times New Roman"/>
          <w:sz w:val="24"/>
          <w:szCs w:val="24"/>
        </w:rPr>
        <w:t xml:space="preserve">населения </w:t>
      </w:r>
      <w:r w:rsidRPr="00221F6D">
        <w:rPr>
          <w:rFonts w:ascii="Times New Roman" w:hAnsi="Times New Roman" w:cs="Times New Roman"/>
          <w:sz w:val="24"/>
          <w:szCs w:val="24"/>
        </w:rPr>
        <w:t>i-го муниципального района Московской области</w:t>
      </w:r>
      <w:r w:rsidR="00221F6D" w:rsidRPr="00221F6D">
        <w:rPr>
          <w:rFonts w:ascii="Times New Roman" w:hAnsi="Times New Roman" w:cs="Times New Roman"/>
          <w:sz w:val="24"/>
          <w:szCs w:val="24"/>
        </w:rPr>
        <w:br/>
      </w:r>
      <w:r w:rsidRPr="00221F6D">
        <w:rPr>
          <w:rFonts w:ascii="Times New Roman" w:hAnsi="Times New Roman" w:cs="Times New Roman"/>
          <w:sz w:val="24"/>
          <w:szCs w:val="24"/>
        </w:rPr>
        <w:t>по состоянию на 01.01.2016 (человек);</w:t>
      </w:r>
    </w:p>
    <w:p w:rsidR="00D746C9" w:rsidRPr="00221F6D" w:rsidRDefault="003110BD" w:rsidP="003110BD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>N - норматив расходов на организацию в границах муниципального района электро-</w:t>
      </w:r>
      <w:r w:rsidR="001E5861" w:rsidRPr="00221F6D">
        <w:rPr>
          <w:rFonts w:ascii="Times New Roman" w:hAnsi="Times New Roman" w:cs="Times New Roman"/>
          <w:sz w:val="24"/>
          <w:szCs w:val="24"/>
        </w:rPr>
        <w:br/>
      </w:r>
      <w:r w:rsidRPr="00221F6D">
        <w:rPr>
          <w:rFonts w:ascii="Times New Roman" w:hAnsi="Times New Roman" w:cs="Times New Roman"/>
          <w:sz w:val="24"/>
          <w:szCs w:val="24"/>
        </w:rPr>
        <w:t>и газоснабжения, осуществляемую с применением мер, направленных на энергосбережение</w:t>
      </w:r>
      <w:r w:rsidR="001E5861" w:rsidRPr="00221F6D">
        <w:rPr>
          <w:rFonts w:ascii="Times New Roman" w:hAnsi="Times New Roman" w:cs="Times New Roman"/>
          <w:sz w:val="24"/>
          <w:szCs w:val="24"/>
        </w:rPr>
        <w:br/>
      </w:r>
      <w:r w:rsidRPr="00221F6D">
        <w:rPr>
          <w:rFonts w:ascii="Times New Roman" w:hAnsi="Times New Roman" w:cs="Times New Roman"/>
          <w:sz w:val="24"/>
          <w:szCs w:val="24"/>
        </w:rPr>
        <w:t>и повышение энергетической эффективности, на одного жителя Московской области</w:t>
      </w:r>
      <w:r w:rsidR="00D746C9" w:rsidRPr="00221F6D">
        <w:rPr>
          <w:rFonts w:ascii="Times New Roman" w:hAnsi="Times New Roman" w:cs="Times New Roman"/>
          <w:sz w:val="24"/>
          <w:szCs w:val="24"/>
        </w:rPr>
        <w:t>.</w:t>
      </w:r>
    </w:p>
    <w:p w:rsidR="00D746C9" w:rsidRPr="00221F6D" w:rsidRDefault="00D746C9" w:rsidP="00DC7569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21F6D" w:rsidRPr="00221F6D" w:rsidRDefault="00D746C9" w:rsidP="00221F6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 xml:space="preserve">2.5.2. </w:t>
      </w:r>
      <w:r w:rsidR="00221F6D" w:rsidRPr="00221F6D">
        <w:rPr>
          <w:rFonts w:ascii="Times New Roman" w:hAnsi="Times New Roman" w:cs="Times New Roman"/>
          <w:sz w:val="24"/>
          <w:szCs w:val="24"/>
        </w:rPr>
        <w:t>Прогнозные расходы бюджетов муниципальных районов Московской области</w:t>
      </w:r>
      <w:r w:rsidR="00221F6D" w:rsidRPr="00221F6D">
        <w:rPr>
          <w:rFonts w:ascii="Times New Roman" w:hAnsi="Times New Roman" w:cs="Times New Roman"/>
          <w:sz w:val="24"/>
          <w:szCs w:val="24"/>
        </w:rPr>
        <w:br/>
        <w:t>на организацию в границах сельских поселений электро-, тепло-, газо-, водоснабжения</w:t>
      </w:r>
      <w:r w:rsidR="00221F6D" w:rsidRPr="00221F6D">
        <w:rPr>
          <w:rFonts w:ascii="Times New Roman" w:hAnsi="Times New Roman" w:cs="Times New Roman"/>
          <w:sz w:val="24"/>
          <w:szCs w:val="24"/>
        </w:rPr>
        <w:br/>
        <w:t>и водоотведения, осуществляемую с применением мер, направленных на энергосбережение</w:t>
      </w:r>
      <w:r w:rsidR="00221F6D" w:rsidRPr="00221F6D">
        <w:rPr>
          <w:rFonts w:ascii="Times New Roman" w:hAnsi="Times New Roman" w:cs="Times New Roman"/>
          <w:sz w:val="24"/>
          <w:szCs w:val="24"/>
        </w:rPr>
        <w:br/>
      </w:r>
      <w:r w:rsidR="00221F6D" w:rsidRPr="00221F6D">
        <w:rPr>
          <w:rFonts w:ascii="Times New Roman" w:hAnsi="Times New Roman" w:cs="Times New Roman"/>
          <w:sz w:val="24"/>
          <w:szCs w:val="24"/>
        </w:rPr>
        <w:lastRenderedPageBreak/>
        <w:t>и повышение энергетической эффективности, определены по формуле:</w:t>
      </w:r>
    </w:p>
    <w:p w:rsidR="00221F6D" w:rsidRPr="00221F6D" w:rsidRDefault="00221F6D" w:rsidP="00221F6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>Gi = Чi x N, где</w:t>
      </w:r>
    </w:p>
    <w:p w:rsidR="00221F6D" w:rsidRPr="00221F6D" w:rsidRDefault="00221F6D" w:rsidP="00221F6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>Gi - прогнозные расходы бюджета i-го муниципального района Московской области</w:t>
      </w:r>
      <w:r w:rsidRPr="00221F6D">
        <w:rPr>
          <w:rFonts w:ascii="Times New Roman" w:hAnsi="Times New Roman" w:cs="Times New Roman"/>
          <w:sz w:val="24"/>
          <w:szCs w:val="24"/>
        </w:rPr>
        <w:br/>
        <w:t>на организацию в границах сельских поселений электро-, тепло-, газо-, водоснабжения</w:t>
      </w:r>
      <w:r w:rsidRPr="00221F6D">
        <w:rPr>
          <w:rFonts w:ascii="Times New Roman" w:hAnsi="Times New Roman" w:cs="Times New Roman"/>
          <w:sz w:val="24"/>
          <w:szCs w:val="24"/>
        </w:rPr>
        <w:br/>
        <w:t>и водоотведения, осуществляемую с применением мер, направленных на энергосбережение</w:t>
      </w:r>
      <w:r w:rsidRPr="00221F6D">
        <w:rPr>
          <w:rFonts w:ascii="Times New Roman" w:hAnsi="Times New Roman" w:cs="Times New Roman"/>
          <w:sz w:val="24"/>
          <w:szCs w:val="24"/>
        </w:rPr>
        <w:br/>
        <w:t>и повышение энергетической эффективности;</w:t>
      </w:r>
    </w:p>
    <w:p w:rsidR="00221F6D" w:rsidRPr="00221F6D" w:rsidRDefault="00221F6D" w:rsidP="00221F6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>Чi - численность населения сельских поселений i-го муниципального района Московской области по состоянию на 01.01.2016 (человек);</w:t>
      </w:r>
    </w:p>
    <w:p w:rsidR="00D746C9" w:rsidRPr="00221F6D" w:rsidRDefault="00221F6D" w:rsidP="00221F6D">
      <w:pPr>
        <w:pStyle w:val="ConsPlusNormal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21F6D">
        <w:rPr>
          <w:rFonts w:ascii="Times New Roman" w:hAnsi="Times New Roman" w:cs="Times New Roman"/>
          <w:sz w:val="24"/>
          <w:szCs w:val="24"/>
        </w:rPr>
        <w:t>N - норматив расходов на организацию в границах сельских поселений электро-, тепло-, газо-, водоснабжения и водоотведения, осуществляемую с применением мер, направленных на энергосбережение и повышение энергетической эффективности, на одного жителя Московской области</w:t>
      </w:r>
      <w:r w:rsidR="00D746C9" w:rsidRPr="00221F6D">
        <w:rPr>
          <w:rFonts w:ascii="Times New Roman" w:hAnsi="Times New Roman" w:cs="Times New Roman"/>
          <w:sz w:val="24"/>
          <w:szCs w:val="24"/>
        </w:rPr>
        <w:t>.</w:t>
      </w:r>
    </w:p>
    <w:p w:rsidR="001B4363" w:rsidRPr="00221F6D" w:rsidRDefault="001B4363" w:rsidP="00DC7569">
      <w:pPr>
        <w:keepNext/>
      </w:pPr>
    </w:p>
    <w:p w:rsidR="00911E10" w:rsidRPr="00221F6D" w:rsidRDefault="00911E10" w:rsidP="00DC7569">
      <w:pPr>
        <w:widowControl w:val="0"/>
        <w:autoSpaceDE w:val="0"/>
        <w:autoSpaceDN w:val="0"/>
        <w:adjustRightInd w:val="0"/>
      </w:pPr>
      <w:r w:rsidRPr="00221F6D">
        <w:t xml:space="preserve">2.5.3. Расчет стоимости предоставления муниципальных услуг, оказываемых за счет средств бюджетов муниципальных районов </w:t>
      </w:r>
      <w:r w:rsidRPr="00221F6D">
        <w:rPr>
          <w:b/>
        </w:rPr>
        <w:t>на содержание мест захоронения</w:t>
      </w:r>
      <w:r w:rsidRPr="00221F6D">
        <w:t>, находящихся в муниципальной собственности сельских поселений, определен с использованием норматива расходов на содержание мест захоронения на 1 га площади мест захоронения, по формуле:</w:t>
      </w:r>
    </w:p>
    <w:p w:rsidR="008E1E21" w:rsidRPr="00221F6D" w:rsidRDefault="008E1E21" w:rsidP="00DC7569">
      <w:pPr>
        <w:widowControl w:val="0"/>
        <w:autoSpaceDE w:val="0"/>
        <w:autoSpaceDN w:val="0"/>
        <w:adjustRightInd w:val="0"/>
      </w:pPr>
      <w:r w:rsidRPr="00221F6D">
        <w:rPr>
          <w:lang w:val="en-US"/>
        </w:rPr>
        <w:t>R</w:t>
      </w:r>
      <w:r w:rsidRPr="00221F6D">
        <w:rPr>
          <w:vertAlign w:val="subscript"/>
        </w:rPr>
        <w:t>сод.зах.</w:t>
      </w:r>
      <w:r w:rsidRPr="00221F6D">
        <w:t xml:space="preserve"> = </w:t>
      </w:r>
      <w:r w:rsidRPr="00221F6D">
        <w:rPr>
          <w:lang w:val="en-US"/>
        </w:rPr>
        <w:t>N</w:t>
      </w:r>
      <w:r w:rsidRPr="00221F6D">
        <w:rPr>
          <w:vertAlign w:val="subscript"/>
        </w:rPr>
        <w:t>сод.</w:t>
      </w:r>
      <w:r w:rsidRPr="00221F6D">
        <w:t xml:space="preserve"> х </w:t>
      </w:r>
      <w:r w:rsidRPr="00221F6D">
        <w:rPr>
          <w:lang w:val="en-US"/>
        </w:rPr>
        <w:t>S</w:t>
      </w:r>
      <w:r w:rsidRPr="00221F6D">
        <w:rPr>
          <w:vertAlign w:val="subscript"/>
        </w:rPr>
        <w:t>общ.зах.</w:t>
      </w:r>
      <w:r w:rsidRPr="00221F6D">
        <w:t>, где</w:t>
      </w:r>
    </w:p>
    <w:p w:rsidR="00911E10" w:rsidRPr="008E1E21" w:rsidRDefault="008E1E21" w:rsidP="00DC7569">
      <w:pPr>
        <w:widowControl w:val="0"/>
        <w:autoSpaceDE w:val="0"/>
        <w:autoSpaceDN w:val="0"/>
        <w:adjustRightInd w:val="0"/>
      </w:pPr>
      <w:r w:rsidRPr="008E1E21">
        <w:rPr>
          <w:lang w:val="en-US"/>
        </w:rPr>
        <w:t>R</w:t>
      </w:r>
      <w:r w:rsidRPr="008E1E21">
        <w:rPr>
          <w:vertAlign w:val="subscript"/>
        </w:rPr>
        <w:t>сод.зах.</w:t>
      </w:r>
      <w:r w:rsidRPr="008E1E21">
        <w:t xml:space="preserve"> </w:t>
      </w:r>
      <w:r w:rsidR="00911E10" w:rsidRPr="008E1E21">
        <w:t xml:space="preserve">- расходы на содержание мест захоронения </w:t>
      </w:r>
      <w:r w:rsidR="00174292" w:rsidRPr="008E1E21">
        <w:t>i-го</w:t>
      </w:r>
      <w:r w:rsidR="00911E10" w:rsidRPr="008E1E21">
        <w:t xml:space="preserve"> муниципального района;</w:t>
      </w:r>
    </w:p>
    <w:p w:rsidR="00911E10" w:rsidRPr="008E1E21" w:rsidRDefault="008E1E21" w:rsidP="00DC7569">
      <w:pPr>
        <w:widowControl w:val="0"/>
        <w:autoSpaceDE w:val="0"/>
        <w:autoSpaceDN w:val="0"/>
        <w:adjustRightInd w:val="0"/>
      </w:pPr>
      <w:r w:rsidRPr="008E1E21">
        <w:rPr>
          <w:lang w:val="en-US"/>
        </w:rPr>
        <w:t>N</w:t>
      </w:r>
      <w:r w:rsidRPr="008E1E21">
        <w:rPr>
          <w:vertAlign w:val="subscript"/>
        </w:rPr>
        <w:t>сод.</w:t>
      </w:r>
      <w:r w:rsidR="00911E10" w:rsidRPr="008E1E21">
        <w:t xml:space="preserve"> - норматив расходов на содержание мест захоронения, рублей на один га площади мест захоронения;</w:t>
      </w:r>
    </w:p>
    <w:p w:rsidR="00911E10" w:rsidRPr="00DC7569" w:rsidRDefault="008E1E21" w:rsidP="00DC7569">
      <w:pPr>
        <w:widowControl w:val="0"/>
        <w:autoSpaceDE w:val="0"/>
        <w:autoSpaceDN w:val="0"/>
        <w:adjustRightInd w:val="0"/>
      </w:pPr>
      <w:r w:rsidRPr="008E1E21">
        <w:rPr>
          <w:lang w:val="en-US"/>
        </w:rPr>
        <w:t>S</w:t>
      </w:r>
      <w:r w:rsidRPr="008E1E21">
        <w:rPr>
          <w:vertAlign w:val="subscript"/>
        </w:rPr>
        <w:t>общ.зах.</w:t>
      </w:r>
      <w:r w:rsidR="00911E10" w:rsidRPr="008E1E21">
        <w:t xml:space="preserve"> - общая площадь мест захоронения, находящихся в муниципальной собственности </w:t>
      </w:r>
      <w:r w:rsidR="00174292" w:rsidRPr="008E1E21">
        <w:t>i-го</w:t>
      </w:r>
      <w:r w:rsidR="00911E10" w:rsidRPr="008E1E21">
        <w:t xml:space="preserve"> сельского </w:t>
      </w:r>
      <w:r w:rsidR="00911E10" w:rsidRPr="00DC7569">
        <w:t xml:space="preserve">поселения, входящего в состав </w:t>
      </w:r>
      <w:r w:rsidR="00174292" w:rsidRPr="00DC7569">
        <w:t>i-го</w:t>
      </w:r>
      <w:r w:rsidR="007F6AA9">
        <w:t xml:space="preserve"> муниципального района.</w:t>
      </w:r>
    </w:p>
    <w:p w:rsidR="00911E10" w:rsidRPr="00DC7569" w:rsidRDefault="00911E10" w:rsidP="00DC7569">
      <w:pPr>
        <w:widowControl w:val="0"/>
        <w:autoSpaceDE w:val="0"/>
        <w:autoSpaceDN w:val="0"/>
        <w:adjustRightInd w:val="0"/>
      </w:pPr>
      <w:r w:rsidRPr="00DC7569">
        <w:t xml:space="preserve">Для расчета приняты значения площади кладбищ на основании данных </w:t>
      </w:r>
      <w:hyperlink r:id="rId9" w:history="1">
        <w:r w:rsidRPr="00DC7569">
          <w:t>формы</w:t>
        </w:r>
      </w:hyperlink>
      <w:r w:rsidRPr="00DC7569">
        <w:t xml:space="preserve"> статистического наблюдения </w:t>
      </w:r>
      <w:r w:rsidR="00DC7569" w:rsidRPr="00DC7569">
        <w:t>№ </w:t>
      </w:r>
      <w:r w:rsidRPr="00DC7569">
        <w:t xml:space="preserve">1-благоустройство (регион) </w:t>
      </w:r>
      <w:r w:rsidR="0040181B" w:rsidRPr="00DC7569">
        <w:t>«</w:t>
      </w:r>
      <w:r w:rsidRPr="00DC7569">
        <w:t>Сведения о благоустройстве населенных пунктов</w:t>
      </w:r>
      <w:r w:rsidR="0040181B" w:rsidRPr="00DC7569">
        <w:t>»</w:t>
      </w:r>
      <w:r w:rsidRPr="00DC7569">
        <w:t xml:space="preserve"> за 201</w:t>
      </w:r>
      <w:r w:rsidR="00DC7569" w:rsidRPr="00DC7569">
        <w:t>5</w:t>
      </w:r>
      <w:r w:rsidRPr="00DC7569">
        <w:t xml:space="preserve"> год.</w:t>
      </w:r>
    </w:p>
    <w:p w:rsidR="00911E10" w:rsidRPr="00B07F17" w:rsidRDefault="00DC7569" w:rsidP="00DC7569">
      <w:pPr>
        <w:widowControl w:val="0"/>
        <w:autoSpaceDE w:val="0"/>
        <w:autoSpaceDN w:val="0"/>
        <w:adjustRightInd w:val="0"/>
      </w:pPr>
      <w:r w:rsidRPr="00DC7569">
        <w:t xml:space="preserve">При расчете использовались нормативы расходов на содержание мест захоронения, рублей на один га площади мест захоронения, на 2017-2019 годы, установленные Законом Московской области № 176/2011-ОЗ «О нормативах стоимости предоставления муниципальных услуг, </w:t>
      </w:r>
      <w:r w:rsidRPr="00B07F17">
        <w:t>оказываемых за счет средств бюджетов муниципальных образований Московской области, применяемых при расчетах межбюджетных трансфертов»</w:t>
      </w:r>
      <w:r w:rsidR="00911E10" w:rsidRPr="00B07F17">
        <w:t>.</w:t>
      </w:r>
    </w:p>
    <w:p w:rsidR="00911E10" w:rsidRPr="00B07F17" w:rsidRDefault="00911E10" w:rsidP="00DC7569">
      <w:pPr>
        <w:keepNext/>
      </w:pPr>
    </w:p>
    <w:p w:rsidR="00911E10" w:rsidRPr="007F6AA9" w:rsidRDefault="00911E10" w:rsidP="00DC7569">
      <w:pPr>
        <w:widowControl w:val="0"/>
        <w:autoSpaceDE w:val="0"/>
        <w:autoSpaceDN w:val="0"/>
        <w:adjustRightInd w:val="0"/>
      </w:pPr>
      <w:r w:rsidRPr="00B07F17">
        <w:t>2.5.4. Расчет стоимости предоставления муниципальных услуг, оказываемых за счет средств бюджетов</w:t>
      </w:r>
      <w:r w:rsidRPr="007F6AA9">
        <w:t xml:space="preserve"> муниципальных районов </w:t>
      </w:r>
      <w:r w:rsidRPr="007F6AA9">
        <w:rPr>
          <w:b/>
        </w:rPr>
        <w:t>на содержание межпоселенческих мест захоронения</w:t>
      </w:r>
      <w:r w:rsidRPr="007F6AA9">
        <w:t>, находящихся в муниципальной собственности муниципальных районов, определен с использованием норматива расходов на содержание мест захоронения на 1 га площади мест захоронения, по формуле:</w:t>
      </w:r>
    </w:p>
    <w:p w:rsidR="002E0CC8" w:rsidRPr="007F6AA9" w:rsidRDefault="002E0CC8" w:rsidP="002E0CC8">
      <w:pPr>
        <w:widowControl w:val="0"/>
        <w:autoSpaceDE w:val="0"/>
        <w:autoSpaceDN w:val="0"/>
        <w:adjustRightInd w:val="0"/>
      </w:pPr>
      <w:r w:rsidRPr="007F6AA9">
        <w:rPr>
          <w:lang w:val="en-US"/>
        </w:rPr>
        <w:t>R</w:t>
      </w:r>
      <w:r w:rsidRPr="007F6AA9">
        <w:rPr>
          <w:vertAlign w:val="subscript"/>
        </w:rPr>
        <w:t>сод.зах.</w:t>
      </w:r>
      <w:r w:rsidRPr="007F6AA9">
        <w:t xml:space="preserve"> = </w:t>
      </w:r>
      <w:r w:rsidRPr="007F6AA9">
        <w:rPr>
          <w:lang w:val="en-US"/>
        </w:rPr>
        <w:t>N</w:t>
      </w:r>
      <w:r w:rsidRPr="007F6AA9">
        <w:rPr>
          <w:vertAlign w:val="subscript"/>
        </w:rPr>
        <w:t>сод.</w:t>
      </w:r>
      <w:r w:rsidRPr="007F6AA9">
        <w:t xml:space="preserve"> х </w:t>
      </w:r>
      <w:r w:rsidRPr="007F6AA9">
        <w:rPr>
          <w:lang w:val="en-US"/>
        </w:rPr>
        <w:t>S</w:t>
      </w:r>
      <w:r w:rsidRPr="007F6AA9">
        <w:rPr>
          <w:vertAlign w:val="subscript"/>
        </w:rPr>
        <w:t>общ.зах.</w:t>
      </w:r>
      <w:r w:rsidRPr="007F6AA9">
        <w:t>, где</w:t>
      </w:r>
    </w:p>
    <w:p w:rsidR="00911E10" w:rsidRPr="007F6AA9" w:rsidRDefault="00465F6D" w:rsidP="00412096">
      <w:pPr>
        <w:widowControl w:val="0"/>
        <w:autoSpaceDE w:val="0"/>
        <w:autoSpaceDN w:val="0"/>
        <w:adjustRightInd w:val="0"/>
      </w:pPr>
      <w:r w:rsidRPr="007F6AA9">
        <w:rPr>
          <w:lang w:val="en-US"/>
        </w:rPr>
        <w:t>R</w:t>
      </w:r>
      <w:r w:rsidRPr="007F6AA9">
        <w:rPr>
          <w:vertAlign w:val="subscript"/>
        </w:rPr>
        <w:t>сод.зах.</w:t>
      </w:r>
      <w:r w:rsidRPr="007F6AA9">
        <w:t xml:space="preserve"> </w:t>
      </w:r>
      <w:r w:rsidR="00911E10" w:rsidRPr="007F6AA9">
        <w:t xml:space="preserve">- расходы на содержание межпоселенческих мест захоронения </w:t>
      </w:r>
      <w:r w:rsidR="00174292" w:rsidRPr="007F6AA9">
        <w:t>i-го</w:t>
      </w:r>
      <w:r w:rsidR="00911E10" w:rsidRPr="007F6AA9">
        <w:t xml:space="preserve"> муниципального района;</w:t>
      </w:r>
    </w:p>
    <w:p w:rsidR="00911E10" w:rsidRPr="007F6AA9" w:rsidRDefault="00465F6D" w:rsidP="00412096">
      <w:pPr>
        <w:widowControl w:val="0"/>
        <w:autoSpaceDE w:val="0"/>
        <w:autoSpaceDN w:val="0"/>
        <w:adjustRightInd w:val="0"/>
      </w:pPr>
      <w:r w:rsidRPr="007F6AA9">
        <w:rPr>
          <w:lang w:val="en-US"/>
        </w:rPr>
        <w:t>N</w:t>
      </w:r>
      <w:r w:rsidRPr="007F6AA9">
        <w:rPr>
          <w:vertAlign w:val="subscript"/>
        </w:rPr>
        <w:t>сод.</w:t>
      </w:r>
      <w:r w:rsidRPr="007F6AA9">
        <w:t xml:space="preserve"> </w:t>
      </w:r>
      <w:r w:rsidR="00911E10" w:rsidRPr="007F6AA9">
        <w:t xml:space="preserve">- норматив расходов на содержание мест захоронения, рублей на </w:t>
      </w:r>
      <w:r w:rsidR="007F6AA9">
        <w:t xml:space="preserve">1 </w:t>
      </w:r>
      <w:r w:rsidR="00911E10" w:rsidRPr="007F6AA9">
        <w:t>га площади мест захоронения;</w:t>
      </w:r>
    </w:p>
    <w:p w:rsidR="00911E10" w:rsidRPr="007F6AA9" w:rsidRDefault="00465F6D" w:rsidP="00412096">
      <w:pPr>
        <w:widowControl w:val="0"/>
        <w:autoSpaceDE w:val="0"/>
        <w:autoSpaceDN w:val="0"/>
        <w:adjustRightInd w:val="0"/>
      </w:pPr>
      <w:r w:rsidRPr="007F6AA9">
        <w:rPr>
          <w:lang w:val="en-US"/>
        </w:rPr>
        <w:t>S</w:t>
      </w:r>
      <w:r w:rsidRPr="007F6AA9">
        <w:rPr>
          <w:vertAlign w:val="subscript"/>
        </w:rPr>
        <w:t>общ.зах.</w:t>
      </w:r>
      <w:r w:rsidRPr="007F6AA9">
        <w:t xml:space="preserve"> </w:t>
      </w:r>
      <w:r w:rsidR="00911E10" w:rsidRPr="007F6AA9">
        <w:t xml:space="preserve">- общая площадь межпоселенческих мест захоронения, находящихся в муниципальной собственности </w:t>
      </w:r>
      <w:r w:rsidR="00174292" w:rsidRPr="007F6AA9">
        <w:t>i-го</w:t>
      </w:r>
      <w:r w:rsidR="007F6AA9">
        <w:t xml:space="preserve"> муниципального района.</w:t>
      </w:r>
    </w:p>
    <w:p w:rsidR="00911E10" w:rsidRPr="00FD4E7A" w:rsidRDefault="00911E10" w:rsidP="00412096">
      <w:pPr>
        <w:widowControl w:val="0"/>
        <w:autoSpaceDE w:val="0"/>
        <w:autoSpaceDN w:val="0"/>
        <w:adjustRightInd w:val="0"/>
      </w:pPr>
      <w:r w:rsidRPr="00465F6D">
        <w:t xml:space="preserve">Для расчета приняты значения площади кладбищ на основании данных </w:t>
      </w:r>
      <w:hyperlink r:id="rId10" w:history="1">
        <w:r w:rsidRPr="00465F6D">
          <w:t>формы</w:t>
        </w:r>
      </w:hyperlink>
      <w:r w:rsidRPr="00465F6D">
        <w:t xml:space="preserve"> статистического </w:t>
      </w:r>
      <w:r w:rsidRPr="00FD4E7A">
        <w:t xml:space="preserve">наблюдения </w:t>
      </w:r>
      <w:r w:rsidR="00465F6D" w:rsidRPr="00FD4E7A">
        <w:t>№ </w:t>
      </w:r>
      <w:r w:rsidRPr="00FD4E7A">
        <w:t xml:space="preserve">1-благоустройство (регион) </w:t>
      </w:r>
      <w:r w:rsidR="0040181B" w:rsidRPr="00FD4E7A">
        <w:t>«</w:t>
      </w:r>
      <w:r w:rsidRPr="00FD4E7A">
        <w:t>Сведения о благоустройстве населенных пунктов</w:t>
      </w:r>
      <w:r w:rsidR="0040181B" w:rsidRPr="00FD4E7A">
        <w:t>»</w:t>
      </w:r>
      <w:r w:rsidRPr="00FD4E7A">
        <w:t xml:space="preserve"> за 201</w:t>
      </w:r>
      <w:r w:rsidR="00465F6D" w:rsidRPr="00FD4E7A">
        <w:t>5</w:t>
      </w:r>
      <w:r w:rsidRPr="00FD4E7A">
        <w:t xml:space="preserve"> год.</w:t>
      </w:r>
    </w:p>
    <w:p w:rsidR="00911E10" w:rsidRPr="00412096" w:rsidRDefault="005077CC" w:rsidP="00412096">
      <w:pPr>
        <w:widowControl w:val="0"/>
        <w:autoSpaceDE w:val="0"/>
        <w:autoSpaceDN w:val="0"/>
        <w:adjustRightInd w:val="0"/>
      </w:pPr>
      <w:r w:rsidRPr="00FD4E7A">
        <w:t xml:space="preserve"> </w:t>
      </w:r>
      <w:r w:rsidR="00FD4E7A" w:rsidRPr="00FD4E7A">
        <w:t xml:space="preserve">При расчете использовались нормативы расходов на содержание мест захоронения, рублей на один га площади мест захоронения, на 2017-2019 годы, установленные Законом Московской области № 176/2011-ОЗ «О нормативах стоимости предоставления муниципальных услуг, оказываемых за счет </w:t>
      </w:r>
      <w:r w:rsidR="00FD4E7A" w:rsidRPr="00412096">
        <w:t>средств бюджетов муниципальных образований Московской области, применяемых при расчетах межбюджетных трансфертов»</w:t>
      </w:r>
      <w:r w:rsidR="00911E10" w:rsidRPr="00412096">
        <w:t>.</w:t>
      </w:r>
    </w:p>
    <w:p w:rsidR="005C5A35" w:rsidRPr="00412096" w:rsidRDefault="005C5A35" w:rsidP="00412096"/>
    <w:p w:rsidR="001B4363" w:rsidRPr="00412096" w:rsidRDefault="001B4363" w:rsidP="00412096">
      <w:pPr>
        <w:pStyle w:val="ab"/>
        <w:keepNext/>
        <w:rPr>
          <w:i/>
          <w:iCs/>
          <w:sz w:val="24"/>
        </w:rPr>
      </w:pPr>
      <w:r w:rsidRPr="00412096">
        <w:rPr>
          <w:sz w:val="24"/>
        </w:rPr>
        <w:lastRenderedPageBreak/>
        <w:t xml:space="preserve">2.6. </w:t>
      </w:r>
      <w:r w:rsidRPr="00412096">
        <w:rPr>
          <w:i/>
          <w:iCs/>
          <w:sz w:val="24"/>
        </w:rPr>
        <w:t>Расходы по разделу «Охрана окружающей среды»</w:t>
      </w:r>
    </w:p>
    <w:p w:rsidR="000C05E7" w:rsidRPr="00412096" w:rsidRDefault="000C05E7" w:rsidP="00412096">
      <w:pPr>
        <w:pStyle w:val="ab"/>
        <w:keepNext/>
        <w:rPr>
          <w:sz w:val="24"/>
        </w:rPr>
      </w:pPr>
    </w:p>
    <w:p w:rsidR="00412096" w:rsidRPr="00412096" w:rsidRDefault="00412096" w:rsidP="00412096">
      <w:pPr>
        <w:pStyle w:val="a6"/>
        <w:ind w:firstLine="709"/>
        <w:rPr>
          <w:color w:val="auto"/>
        </w:rPr>
      </w:pPr>
      <w:r w:rsidRPr="00412096">
        <w:rPr>
          <w:color w:val="auto"/>
        </w:rPr>
        <w:t>Прогнозные расходы бюджетов муниципальных районов и городских округов Московской области на проведение мероприятий по охране окружающей среды, рассчитываются по формуле:</w:t>
      </w:r>
    </w:p>
    <w:p w:rsidR="00412096" w:rsidRPr="00412096" w:rsidRDefault="00412096" w:rsidP="00412096">
      <w:pPr>
        <w:pStyle w:val="a6"/>
        <w:ind w:firstLine="709"/>
        <w:rPr>
          <w:color w:val="auto"/>
        </w:rPr>
      </w:pPr>
      <w:r w:rsidRPr="00412096">
        <w:rPr>
          <w:color w:val="auto"/>
        </w:rPr>
        <w:t>Сохрi = N x Чi, где</w:t>
      </w:r>
    </w:p>
    <w:p w:rsidR="00412096" w:rsidRPr="00412096" w:rsidRDefault="00412096" w:rsidP="00412096">
      <w:pPr>
        <w:pStyle w:val="a6"/>
        <w:ind w:firstLine="709"/>
        <w:rPr>
          <w:color w:val="auto"/>
        </w:rPr>
      </w:pPr>
      <w:r w:rsidRPr="00412096">
        <w:rPr>
          <w:color w:val="auto"/>
        </w:rPr>
        <w:t>Сохрi - прогнозные расходы бюджета i-го муниципального района (городского округа) Московской области на проведение мероприятий по охране окружающей среды на территории муниципального района (городского округа);</w:t>
      </w:r>
    </w:p>
    <w:p w:rsidR="00412096" w:rsidRPr="00412096" w:rsidRDefault="00412096" w:rsidP="00412096">
      <w:pPr>
        <w:pStyle w:val="a6"/>
        <w:ind w:firstLine="709"/>
        <w:rPr>
          <w:color w:val="auto"/>
        </w:rPr>
      </w:pPr>
      <w:r w:rsidRPr="00412096">
        <w:rPr>
          <w:color w:val="auto"/>
        </w:rPr>
        <w:t>N - норматив расходов на организацию мероприятий межпоселенческого характера по охране окружающей среды для муниципальных районов и на организацию мероприятий по охране окружающей среды в границах городского округа для городских округов;</w:t>
      </w:r>
    </w:p>
    <w:p w:rsidR="000C05E7" w:rsidRPr="00412096" w:rsidRDefault="00412096" w:rsidP="00412096">
      <w:pPr>
        <w:pStyle w:val="a6"/>
        <w:ind w:firstLine="709"/>
        <w:rPr>
          <w:color w:val="auto"/>
        </w:rPr>
      </w:pPr>
      <w:r w:rsidRPr="00412096">
        <w:rPr>
          <w:color w:val="auto"/>
        </w:rPr>
        <w:t>Чi – численность населения i-го муниципального района (городского округа) Московской области на 01.01.2016</w:t>
      </w:r>
      <w:r w:rsidR="000D7685" w:rsidRPr="00412096">
        <w:rPr>
          <w:color w:val="auto"/>
        </w:rPr>
        <w:t>.</w:t>
      </w:r>
    </w:p>
    <w:p w:rsidR="000D7685" w:rsidRPr="00412096" w:rsidRDefault="000D7685" w:rsidP="00412096">
      <w:pPr>
        <w:keepNext/>
        <w:jc w:val="center"/>
        <w:rPr>
          <w:b/>
          <w:bCs/>
        </w:rPr>
      </w:pPr>
    </w:p>
    <w:p w:rsidR="0030521A" w:rsidRPr="0071767E" w:rsidRDefault="001B4363" w:rsidP="00412096">
      <w:pPr>
        <w:jc w:val="center"/>
        <w:rPr>
          <w:b/>
          <w:bCs/>
          <w:i/>
          <w:iCs/>
        </w:rPr>
      </w:pPr>
      <w:r w:rsidRPr="00412096">
        <w:rPr>
          <w:b/>
          <w:bCs/>
        </w:rPr>
        <w:t>2.7.</w:t>
      </w:r>
      <w:r w:rsidRPr="00412096">
        <w:rPr>
          <w:b/>
          <w:bCs/>
          <w:i/>
          <w:iCs/>
        </w:rPr>
        <w:t xml:space="preserve"> Расходы по разделу «Образование</w:t>
      </w:r>
      <w:r w:rsidRPr="0071767E">
        <w:rPr>
          <w:b/>
          <w:bCs/>
          <w:i/>
          <w:iCs/>
        </w:rPr>
        <w:t>»</w:t>
      </w:r>
    </w:p>
    <w:p w:rsidR="0030521A" w:rsidRPr="0071767E" w:rsidRDefault="0030521A" w:rsidP="00412096">
      <w:pPr>
        <w:jc w:val="center"/>
        <w:rPr>
          <w:b/>
          <w:bCs/>
          <w:i/>
          <w:iCs/>
        </w:rPr>
      </w:pPr>
    </w:p>
    <w:p w:rsidR="0030521A" w:rsidRPr="000D567D" w:rsidRDefault="0030521A" w:rsidP="00412096">
      <w:r w:rsidRPr="0071767E">
        <w:t xml:space="preserve">2.7.1. </w:t>
      </w:r>
      <w:r w:rsidR="0071767E" w:rsidRPr="0071767E">
        <w:t xml:space="preserve"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 Московской области, по разделу </w:t>
      </w:r>
      <w:r w:rsidR="0071767E" w:rsidRPr="003C774E">
        <w:rPr>
          <w:b/>
        </w:rPr>
        <w:t>«Образование»</w:t>
      </w:r>
      <w:r w:rsidR="0071767E" w:rsidRPr="0071767E">
        <w:t xml:space="preserve"> определены для каждого муниципального района или </w:t>
      </w:r>
      <w:r w:rsidR="0071767E" w:rsidRPr="000D567D">
        <w:t>городского округа в соответствии с их полномочиями и с учетом сети муниципальных образовательных организаций по следующей формуле:</w:t>
      </w:r>
    </w:p>
    <w:p w:rsidR="0071767E" w:rsidRPr="000D567D" w:rsidRDefault="0071767E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0D567D">
        <w:rPr>
          <w:rFonts w:ascii="Times New Roman" w:hAnsi="Times New Roman" w:cs="Times New Roman"/>
          <w:sz w:val="24"/>
          <w:szCs w:val="24"/>
        </w:rPr>
        <w:t xml:space="preserve">Рмз = </w:t>
      </w:r>
      <w:r w:rsidRPr="000D567D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0D567D">
        <w:rPr>
          <w:rFonts w:ascii="Times New Roman" w:hAnsi="Times New Roman" w:cs="Times New Roman"/>
          <w:sz w:val="24"/>
          <w:szCs w:val="24"/>
        </w:rPr>
        <w:t>МРму</w:t>
      </w:r>
      <w:r w:rsidRPr="000D567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D567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0D567D">
        <w:rPr>
          <w:rFonts w:ascii="Times New Roman" w:hAnsi="Times New Roman" w:cs="Times New Roman"/>
          <w:sz w:val="24"/>
          <w:szCs w:val="24"/>
        </w:rPr>
        <w:t xml:space="preserve"> + </w:t>
      </w:r>
      <w:r w:rsidRPr="000D567D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0D567D">
        <w:rPr>
          <w:rFonts w:ascii="Times New Roman" w:hAnsi="Times New Roman" w:cs="Times New Roman"/>
          <w:sz w:val="24"/>
          <w:szCs w:val="24"/>
        </w:rPr>
        <w:t>МРму</w:t>
      </w:r>
      <w:r w:rsidRPr="000D567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D567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0D567D">
        <w:rPr>
          <w:rFonts w:ascii="Times New Roman" w:hAnsi="Times New Roman" w:cs="Times New Roman"/>
          <w:sz w:val="24"/>
          <w:szCs w:val="24"/>
        </w:rPr>
        <w:t xml:space="preserve"> + Рб + Ро, где</w:t>
      </w:r>
    </w:p>
    <w:p w:rsidR="0030521A" w:rsidRPr="00B80E88" w:rsidRDefault="0030521A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0D567D">
        <w:rPr>
          <w:rFonts w:ascii="Times New Roman" w:hAnsi="Times New Roman" w:cs="Times New Roman"/>
          <w:sz w:val="24"/>
          <w:szCs w:val="24"/>
        </w:rPr>
        <w:t xml:space="preserve">Pмз - </w:t>
      </w:r>
      <w:r w:rsidR="000D567D" w:rsidRPr="00EC5CFA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 (выполнения работ), оказываемых за счет бюджета i-го муниципального района или i-го городского округа, </w:t>
      </w:r>
      <w:r w:rsidR="000D567D" w:rsidRPr="00B80E88">
        <w:rPr>
          <w:rFonts w:ascii="Times New Roman" w:hAnsi="Times New Roman" w:cs="Times New Roman"/>
          <w:sz w:val="24"/>
          <w:szCs w:val="24"/>
        </w:rPr>
        <w:t>в сфере образования</w:t>
      </w:r>
      <w:r w:rsidRPr="00B80E88">
        <w:rPr>
          <w:rFonts w:ascii="Times New Roman" w:hAnsi="Times New Roman" w:cs="Times New Roman"/>
          <w:sz w:val="24"/>
          <w:szCs w:val="24"/>
        </w:rPr>
        <w:t>;</w:t>
      </w:r>
    </w:p>
    <w:p w:rsidR="0030521A" w:rsidRPr="00B80E88" w:rsidRDefault="00EC5CFA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80E88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B80E88">
        <w:rPr>
          <w:rFonts w:ascii="Times New Roman" w:hAnsi="Times New Roman" w:cs="Times New Roman"/>
          <w:sz w:val="24"/>
          <w:szCs w:val="24"/>
        </w:rPr>
        <w:t>МРму</w:t>
      </w:r>
      <w:r w:rsidRPr="00B80E8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B80E8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0521A" w:rsidRPr="00B80E88">
        <w:rPr>
          <w:rFonts w:ascii="Times New Roman" w:hAnsi="Times New Roman" w:cs="Times New Roman"/>
          <w:sz w:val="24"/>
          <w:szCs w:val="24"/>
        </w:rPr>
        <w:t xml:space="preserve"> - </w:t>
      </w:r>
      <w:r w:rsidRPr="00B80E88">
        <w:rPr>
          <w:rFonts w:ascii="Times New Roman" w:hAnsi="Times New Roman" w:cs="Times New Roman"/>
          <w:sz w:val="24"/>
          <w:szCs w:val="24"/>
        </w:rPr>
        <w:t>объем финансового обеспечения муниципальных услуг, предоставляемых за счет бюджета i-го муниципального района или i-го городского округа, в сфере образования по городским и сельским населенным пунктам</w:t>
      </w:r>
      <w:r w:rsidR="0030521A" w:rsidRPr="00B80E88">
        <w:rPr>
          <w:rFonts w:ascii="Times New Roman" w:hAnsi="Times New Roman" w:cs="Times New Roman"/>
          <w:sz w:val="24"/>
          <w:szCs w:val="24"/>
        </w:rPr>
        <w:t>;</w:t>
      </w:r>
    </w:p>
    <w:p w:rsidR="0030521A" w:rsidRPr="00B80E88" w:rsidRDefault="00EC5CFA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80E88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B80E88">
        <w:rPr>
          <w:rFonts w:ascii="Times New Roman" w:hAnsi="Times New Roman" w:cs="Times New Roman"/>
          <w:sz w:val="24"/>
          <w:szCs w:val="24"/>
        </w:rPr>
        <w:t>МРму</w:t>
      </w:r>
      <w:r w:rsidRPr="00B80E8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B80E8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0521A" w:rsidRPr="00B80E88">
        <w:rPr>
          <w:rFonts w:ascii="Times New Roman" w:hAnsi="Times New Roman" w:cs="Times New Roman"/>
          <w:sz w:val="24"/>
          <w:szCs w:val="24"/>
        </w:rPr>
        <w:t xml:space="preserve"> - </w:t>
      </w:r>
      <w:r w:rsidRPr="00B80E88">
        <w:rPr>
          <w:rFonts w:ascii="Times New Roman" w:hAnsi="Times New Roman" w:cs="Times New Roman"/>
          <w:sz w:val="24"/>
          <w:szCs w:val="24"/>
        </w:rPr>
        <w:t>объем финансового обеспечения муниципальных услуг, предоставляемых за счет бюджета i-го муниципального района или i-го городского округа, в сфере образования</w:t>
      </w:r>
      <w:r w:rsidR="0030521A" w:rsidRPr="00B80E88">
        <w:rPr>
          <w:rFonts w:ascii="Times New Roman" w:hAnsi="Times New Roman" w:cs="Times New Roman"/>
          <w:sz w:val="24"/>
          <w:szCs w:val="24"/>
        </w:rPr>
        <w:t>;</w:t>
      </w:r>
    </w:p>
    <w:p w:rsidR="0030521A" w:rsidRPr="00B80E88" w:rsidRDefault="0030521A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80E88">
        <w:rPr>
          <w:rFonts w:ascii="Times New Roman" w:hAnsi="Times New Roman" w:cs="Times New Roman"/>
          <w:sz w:val="24"/>
          <w:szCs w:val="24"/>
        </w:rPr>
        <w:t xml:space="preserve">Pб - </w:t>
      </w:r>
      <w:r w:rsidR="00B80E88" w:rsidRPr="00B80E88">
        <w:rPr>
          <w:rFonts w:ascii="Times New Roman" w:hAnsi="Times New Roman" w:cs="Times New Roman"/>
          <w:sz w:val="24"/>
          <w:szCs w:val="24"/>
        </w:rPr>
        <w:t>объем финансового обеспечения работ, оказываемых централизованными бухгалтериями i-го муниципального района или i-го городского округа</w:t>
      </w:r>
      <w:r w:rsidRPr="00B80E88">
        <w:rPr>
          <w:rFonts w:ascii="Times New Roman" w:hAnsi="Times New Roman" w:cs="Times New Roman"/>
          <w:sz w:val="24"/>
          <w:szCs w:val="24"/>
        </w:rPr>
        <w:t>;</w:t>
      </w:r>
    </w:p>
    <w:p w:rsidR="0030521A" w:rsidRPr="00B80E88" w:rsidRDefault="0030521A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B80E88">
        <w:rPr>
          <w:rFonts w:ascii="Times New Roman" w:hAnsi="Times New Roman" w:cs="Times New Roman"/>
          <w:sz w:val="24"/>
          <w:szCs w:val="24"/>
        </w:rPr>
        <w:t xml:space="preserve">Pо - </w:t>
      </w:r>
      <w:r w:rsidR="00B80E88" w:rsidRPr="00B80E88">
        <w:rPr>
          <w:rFonts w:ascii="Times New Roman" w:hAnsi="Times New Roman" w:cs="Times New Roman"/>
          <w:sz w:val="24"/>
          <w:szCs w:val="24"/>
        </w:rPr>
        <w:t>объем финансового обеспечения услуг по организации отдыха детей в каникулярное время, оказываемых за счет бюджета i-го муниципального района или i-го городского округа, в сфере образования</w:t>
      </w:r>
      <w:r w:rsidRPr="00B80E88">
        <w:rPr>
          <w:rFonts w:ascii="Times New Roman" w:hAnsi="Times New Roman" w:cs="Times New Roman"/>
          <w:sz w:val="24"/>
          <w:szCs w:val="24"/>
        </w:rPr>
        <w:t>.</w:t>
      </w:r>
    </w:p>
    <w:p w:rsidR="0030521A" w:rsidRPr="00B80E88" w:rsidRDefault="0030521A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30521A" w:rsidRPr="006928AE" w:rsidRDefault="0030521A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6928AE">
        <w:rPr>
          <w:rFonts w:ascii="Times New Roman" w:hAnsi="Times New Roman" w:cs="Times New Roman"/>
          <w:sz w:val="24"/>
          <w:szCs w:val="24"/>
        </w:rPr>
        <w:t>2.7.1.1. Объем финансового обеспечения предоставления</w:t>
      </w:r>
      <w:r w:rsidR="006928AE" w:rsidRPr="006928AE">
        <w:rPr>
          <w:rFonts w:ascii="Times New Roman" w:hAnsi="Times New Roman" w:cs="Times New Roman"/>
          <w:sz w:val="24"/>
          <w:szCs w:val="24"/>
        </w:rPr>
        <w:t xml:space="preserve"> </w:t>
      </w:r>
      <w:r w:rsidR="006928AE" w:rsidRPr="006928A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6928AE" w:rsidRPr="006928A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928AE" w:rsidRPr="006928AE">
        <w:rPr>
          <w:rFonts w:ascii="Times New Roman" w:hAnsi="Times New Roman" w:cs="Times New Roman"/>
          <w:sz w:val="24"/>
          <w:szCs w:val="24"/>
        </w:rPr>
        <w:t xml:space="preserve">-ой </w:t>
      </w:r>
      <w:r w:rsidRPr="006928AE">
        <w:rPr>
          <w:rFonts w:ascii="Times New Roman" w:hAnsi="Times New Roman" w:cs="Times New Roman"/>
          <w:sz w:val="24"/>
          <w:szCs w:val="24"/>
        </w:rPr>
        <w:t>муниципальной услуги определен по формуле:</w:t>
      </w:r>
    </w:p>
    <w:p w:rsidR="0030521A" w:rsidRPr="00902ECE" w:rsidRDefault="006928AE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0D567D">
        <w:rPr>
          <w:rFonts w:ascii="Times New Roman" w:hAnsi="Times New Roman" w:cs="Times New Roman"/>
          <w:sz w:val="24"/>
          <w:szCs w:val="24"/>
        </w:rPr>
        <w:t>Рму</w:t>
      </w:r>
      <w:r w:rsidRPr="000D567D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D567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928AE"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02ECE">
        <w:rPr>
          <w:rFonts w:ascii="Times New Roman" w:hAnsi="Times New Roman" w:cs="Times New Roman"/>
          <w:sz w:val="24"/>
          <w:szCs w:val="24"/>
        </w:rPr>
        <w:t>мз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02ECE">
        <w:rPr>
          <w:rFonts w:ascii="Times New Roman" w:hAnsi="Times New Roman" w:cs="Times New Roman"/>
          <w:sz w:val="24"/>
          <w:szCs w:val="24"/>
        </w:rPr>
        <w:t xml:space="preserve">г + 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02ECE">
        <w:rPr>
          <w:rFonts w:ascii="Times New Roman" w:hAnsi="Times New Roman" w:cs="Times New Roman"/>
          <w:sz w:val="24"/>
          <w:szCs w:val="24"/>
        </w:rPr>
        <w:t>р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02ECE">
        <w:rPr>
          <w:rFonts w:ascii="Times New Roman" w:hAnsi="Times New Roman" w:cs="Times New Roman"/>
          <w:sz w:val="24"/>
          <w:szCs w:val="24"/>
        </w:rPr>
        <w:t>г) х К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02ECE">
        <w:rPr>
          <w:rFonts w:ascii="Times New Roman" w:hAnsi="Times New Roman" w:cs="Times New Roman"/>
          <w:sz w:val="24"/>
          <w:szCs w:val="24"/>
        </w:rPr>
        <w:t>г + (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02ECE">
        <w:rPr>
          <w:rFonts w:ascii="Times New Roman" w:hAnsi="Times New Roman" w:cs="Times New Roman"/>
          <w:sz w:val="24"/>
          <w:szCs w:val="24"/>
        </w:rPr>
        <w:t>мз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02ECE">
        <w:rPr>
          <w:rFonts w:ascii="Times New Roman" w:hAnsi="Times New Roman" w:cs="Times New Roman"/>
          <w:sz w:val="24"/>
          <w:szCs w:val="24"/>
        </w:rPr>
        <w:t xml:space="preserve">с + 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02ECE">
        <w:rPr>
          <w:rFonts w:ascii="Times New Roman" w:hAnsi="Times New Roman" w:cs="Times New Roman"/>
          <w:sz w:val="24"/>
          <w:szCs w:val="24"/>
        </w:rPr>
        <w:t>р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02ECE">
        <w:rPr>
          <w:rFonts w:ascii="Times New Roman" w:hAnsi="Times New Roman" w:cs="Times New Roman"/>
          <w:sz w:val="24"/>
          <w:szCs w:val="24"/>
        </w:rPr>
        <w:t>с) х К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D60EB8" w:rsidRPr="00902ECE">
        <w:rPr>
          <w:rFonts w:ascii="Times New Roman" w:hAnsi="Times New Roman" w:cs="Times New Roman"/>
          <w:sz w:val="24"/>
          <w:szCs w:val="24"/>
        </w:rPr>
        <w:t xml:space="preserve">с + </w:t>
      </w:r>
      <w:r w:rsidR="00F65CEC" w:rsidRPr="00902EC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65CEC" w:rsidRPr="00902ECE">
        <w:rPr>
          <w:rFonts w:ascii="Times New Roman" w:hAnsi="Times New Roman" w:cs="Times New Roman"/>
          <w:sz w:val="24"/>
          <w:szCs w:val="24"/>
        </w:rPr>
        <w:t>рмтб</w:t>
      </w:r>
      <w:r w:rsidR="00F65CEC" w:rsidRPr="00902EC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F65CEC"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65CEC" w:rsidRPr="00902ECE">
        <w:rPr>
          <w:rFonts w:ascii="Times New Roman" w:hAnsi="Times New Roman" w:cs="Times New Roman"/>
          <w:sz w:val="24"/>
          <w:szCs w:val="24"/>
        </w:rPr>
        <w:t xml:space="preserve"> х (К</w:t>
      </w:r>
      <w:r w:rsidR="00F65CEC" w:rsidRPr="00902ECE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="00F65CEC"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65CEC" w:rsidRPr="00902ECE">
        <w:rPr>
          <w:rFonts w:ascii="Times New Roman" w:hAnsi="Times New Roman" w:cs="Times New Roman"/>
          <w:sz w:val="24"/>
          <w:szCs w:val="24"/>
        </w:rPr>
        <w:t>г + К</w:t>
      </w:r>
      <w:r w:rsidR="00F65CEC" w:rsidRPr="00902ECE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="00F65CEC"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65CEC" w:rsidRPr="00902ECE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65CEC" w:rsidRPr="00902ECE">
        <w:rPr>
          <w:rFonts w:ascii="Times New Roman" w:hAnsi="Times New Roman" w:cs="Times New Roman"/>
          <w:sz w:val="24"/>
          <w:szCs w:val="24"/>
        </w:rPr>
        <w:t>), где</w:t>
      </w:r>
    </w:p>
    <w:p w:rsidR="0030521A" w:rsidRPr="00902ECE" w:rsidRDefault="00DE620D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02ECE">
        <w:rPr>
          <w:rFonts w:ascii="Times New Roman" w:hAnsi="Times New Roman" w:cs="Times New Roman"/>
          <w:sz w:val="24"/>
          <w:szCs w:val="24"/>
        </w:rPr>
        <w:t>Рму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0521A" w:rsidRPr="00902ECE">
        <w:rPr>
          <w:rFonts w:ascii="Times New Roman" w:hAnsi="Times New Roman" w:cs="Times New Roman"/>
          <w:sz w:val="24"/>
          <w:szCs w:val="24"/>
        </w:rPr>
        <w:t xml:space="preserve"> - объем финансового обеспечения предоставления</w:t>
      </w:r>
      <w:r w:rsidR="006778E2" w:rsidRPr="00902ECE">
        <w:rPr>
          <w:rFonts w:ascii="Times New Roman" w:hAnsi="Times New Roman" w:cs="Times New Roman"/>
          <w:sz w:val="24"/>
          <w:szCs w:val="24"/>
        </w:rPr>
        <w:t xml:space="preserve"> </w:t>
      </w:r>
      <w:r w:rsidR="006778E2" w:rsidRPr="00902EC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6778E2"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778E2" w:rsidRPr="00902ECE">
        <w:rPr>
          <w:rFonts w:ascii="Times New Roman" w:hAnsi="Times New Roman" w:cs="Times New Roman"/>
          <w:sz w:val="24"/>
          <w:szCs w:val="24"/>
        </w:rPr>
        <w:t>-ой</w:t>
      </w:r>
      <w:r w:rsidR="0030521A" w:rsidRPr="00902ECE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30521A" w:rsidRPr="00AE1C4E" w:rsidRDefault="00DE620D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02EC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02ECE">
        <w:rPr>
          <w:rFonts w:ascii="Times New Roman" w:hAnsi="Times New Roman" w:cs="Times New Roman"/>
          <w:sz w:val="24"/>
          <w:szCs w:val="24"/>
        </w:rPr>
        <w:t>мз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902EC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902ECE">
        <w:rPr>
          <w:rFonts w:ascii="Times New Roman" w:hAnsi="Times New Roman" w:cs="Times New Roman"/>
          <w:sz w:val="24"/>
          <w:szCs w:val="24"/>
        </w:rPr>
        <w:t>г</w:t>
      </w:r>
      <w:r w:rsidR="0030521A" w:rsidRPr="00902ECE">
        <w:rPr>
          <w:rFonts w:ascii="Times New Roman" w:hAnsi="Times New Roman" w:cs="Times New Roman"/>
          <w:sz w:val="24"/>
          <w:szCs w:val="24"/>
        </w:rPr>
        <w:t xml:space="preserve"> - норматив стоимости </w:t>
      </w:r>
      <w:r w:rsidR="0030521A" w:rsidRPr="00AE1C4E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902ECE" w:rsidRPr="00AE1C4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902ECE" w:rsidRPr="00AE1C4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902ECE" w:rsidRPr="00AE1C4E">
        <w:rPr>
          <w:rFonts w:ascii="Times New Roman" w:hAnsi="Times New Roman" w:cs="Times New Roman"/>
          <w:sz w:val="24"/>
          <w:szCs w:val="24"/>
        </w:rPr>
        <w:t>-ой</w:t>
      </w:r>
      <w:r w:rsidR="0030521A" w:rsidRPr="00AE1C4E">
        <w:rPr>
          <w:rFonts w:ascii="Times New Roman" w:hAnsi="Times New Roman" w:cs="Times New Roman"/>
          <w:sz w:val="24"/>
          <w:szCs w:val="24"/>
        </w:rPr>
        <w:t xml:space="preserve"> муниципальной услуги по городским населенным пунктам;</w:t>
      </w:r>
    </w:p>
    <w:p w:rsidR="0030521A" w:rsidRPr="00AE1C4E" w:rsidRDefault="00DE620D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E1C4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E1C4E">
        <w:rPr>
          <w:rFonts w:ascii="Times New Roman" w:hAnsi="Times New Roman" w:cs="Times New Roman"/>
          <w:sz w:val="24"/>
          <w:szCs w:val="24"/>
        </w:rPr>
        <w:t>мз</w:t>
      </w:r>
      <w:r w:rsidRPr="00AE1C4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AE1C4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E1C4E">
        <w:rPr>
          <w:rFonts w:ascii="Times New Roman" w:hAnsi="Times New Roman" w:cs="Times New Roman"/>
          <w:sz w:val="24"/>
          <w:szCs w:val="24"/>
        </w:rPr>
        <w:t>с</w:t>
      </w:r>
      <w:r w:rsidR="0030521A" w:rsidRPr="00AE1C4E">
        <w:rPr>
          <w:rFonts w:ascii="Times New Roman" w:hAnsi="Times New Roman" w:cs="Times New Roman"/>
          <w:sz w:val="24"/>
          <w:szCs w:val="24"/>
        </w:rPr>
        <w:t xml:space="preserve"> - норматив стоимости предоставления </w:t>
      </w:r>
      <w:r w:rsidR="00AE1C4E" w:rsidRPr="00AE1C4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AE1C4E" w:rsidRPr="00AE1C4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AE1C4E" w:rsidRPr="00AE1C4E">
        <w:rPr>
          <w:rFonts w:ascii="Times New Roman" w:hAnsi="Times New Roman" w:cs="Times New Roman"/>
          <w:sz w:val="24"/>
          <w:szCs w:val="24"/>
        </w:rPr>
        <w:t>-ой</w:t>
      </w:r>
      <w:r w:rsidR="0030521A" w:rsidRPr="00AE1C4E">
        <w:rPr>
          <w:rFonts w:ascii="Times New Roman" w:hAnsi="Times New Roman" w:cs="Times New Roman"/>
          <w:sz w:val="24"/>
          <w:szCs w:val="24"/>
        </w:rPr>
        <w:t xml:space="preserve"> муниципальной услуги по сельским населенным пунктам;</w:t>
      </w:r>
    </w:p>
    <w:p w:rsidR="0030521A" w:rsidRPr="003313A7" w:rsidRDefault="00DE620D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AE1C4E">
        <w:rPr>
          <w:rFonts w:ascii="Times New Roman" w:hAnsi="Times New Roman" w:cs="Times New Roman"/>
          <w:sz w:val="24"/>
          <w:szCs w:val="24"/>
        </w:rPr>
        <w:t>К</w:t>
      </w:r>
      <w:r w:rsidRPr="00AE1C4E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AE1C4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E1C4E">
        <w:rPr>
          <w:rFonts w:ascii="Times New Roman" w:hAnsi="Times New Roman" w:cs="Times New Roman"/>
          <w:sz w:val="24"/>
          <w:szCs w:val="24"/>
        </w:rPr>
        <w:t>г</w:t>
      </w:r>
      <w:r w:rsidR="0030521A" w:rsidRPr="00AE1C4E">
        <w:rPr>
          <w:rFonts w:ascii="Times New Roman" w:hAnsi="Times New Roman" w:cs="Times New Roman"/>
          <w:sz w:val="24"/>
          <w:szCs w:val="24"/>
        </w:rPr>
        <w:t xml:space="preserve"> - объем (количество обучающихся, детей) оказания </w:t>
      </w:r>
      <w:r w:rsidR="00AE1C4E" w:rsidRPr="00AE1C4E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AE1C4E" w:rsidRPr="00AE1C4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AE1C4E" w:rsidRPr="00AE1C4E">
        <w:rPr>
          <w:rFonts w:ascii="Times New Roman" w:hAnsi="Times New Roman" w:cs="Times New Roman"/>
          <w:sz w:val="24"/>
          <w:szCs w:val="24"/>
        </w:rPr>
        <w:t>-ой</w:t>
      </w:r>
      <w:r w:rsidR="0030521A" w:rsidRPr="00AE1C4E">
        <w:rPr>
          <w:rFonts w:ascii="Times New Roman" w:hAnsi="Times New Roman" w:cs="Times New Roman"/>
          <w:sz w:val="24"/>
          <w:szCs w:val="24"/>
        </w:rPr>
        <w:t xml:space="preserve"> муниципальной услуги в городских населенных </w:t>
      </w:r>
      <w:r w:rsidR="0030521A" w:rsidRPr="003313A7">
        <w:rPr>
          <w:rFonts w:ascii="Times New Roman" w:hAnsi="Times New Roman" w:cs="Times New Roman"/>
          <w:sz w:val="24"/>
          <w:szCs w:val="24"/>
        </w:rPr>
        <w:t>пунктах;</w:t>
      </w:r>
    </w:p>
    <w:p w:rsidR="0030521A" w:rsidRPr="003313A7" w:rsidRDefault="00DE620D" w:rsidP="0041209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3313A7">
        <w:rPr>
          <w:rFonts w:ascii="Times New Roman" w:hAnsi="Times New Roman" w:cs="Times New Roman"/>
          <w:sz w:val="24"/>
          <w:szCs w:val="24"/>
        </w:rPr>
        <w:t>К</w:t>
      </w:r>
      <w:r w:rsidRPr="003313A7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3313A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313A7">
        <w:rPr>
          <w:rFonts w:ascii="Times New Roman" w:hAnsi="Times New Roman" w:cs="Times New Roman"/>
          <w:sz w:val="24"/>
          <w:szCs w:val="24"/>
        </w:rPr>
        <w:t>с</w:t>
      </w:r>
      <w:r w:rsidR="0030521A" w:rsidRPr="003313A7">
        <w:rPr>
          <w:rFonts w:ascii="Times New Roman" w:hAnsi="Times New Roman" w:cs="Times New Roman"/>
          <w:sz w:val="24"/>
          <w:szCs w:val="24"/>
        </w:rPr>
        <w:t xml:space="preserve"> - объем (количество обучающихся, детей) оказания </w:t>
      </w:r>
      <w:r w:rsidR="00AE1C4E" w:rsidRPr="003313A7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AE1C4E" w:rsidRPr="003313A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AE1C4E" w:rsidRPr="003313A7">
        <w:rPr>
          <w:rFonts w:ascii="Times New Roman" w:hAnsi="Times New Roman" w:cs="Times New Roman"/>
          <w:sz w:val="24"/>
          <w:szCs w:val="24"/>
        </w:rPr>
        <w:t>-ой</w:t>
      </w:r>
      <w:r w:rsidR="0030521A" w:rsidRPr="003313A7">
        <w:rPr>
          <w:rFonts w:ascii="Times New Roman" w:hAnsi="Times New Roman" w:cs="Times New Roman"/>
          <w:sz w:val="24"/>
          <w:szCs w:val="24"/>
        </w:rPr>
        <w:t xml:space="preserve"> муниципальной услуги в сельских населенных пунктах;</w:t>
      </w:r>
    </w:p>
    <w:p w:rsidR="0030521A" w:rsidRPr="006A6108" w:rsidRDefault="00DE620D" w:rsidP="0071767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3313A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3313A7">
        <w:rPr>
          <w:rFonts w:ascii="Times New Roman" w:hAnsi="Times New Roman" w:cs="Times New Roman"/>
          <w:sz w:val="24"/>
          <w:szCs w:val="24"/>
        </w:rPr>
        <w:t>рмтб</w:t>
      </w:r>
      <w:r w:rsidRPr="003313A7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313A7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0521A" w:rsidRPr="003313A7">
        <w:rPr>
          <w:rFonts w:ascii="Times New Roman" w:hAnsi="Times New Roman" w:cs="Times New Roman"/>
          <w:sz w:val="24"/>
          <w:szCs w:val="24"/>
        </w:rPr>
        <w:t xml:space="preserve"> - </w:t>
      </w:r>
      <w:r w:rsidR="0030521A" w:rsidRPr="006A6108">
        <w:rPr>
          <w:rFonts w:ascii="Times New Roman" w:hAnsi="Times New Roman" w:cs="Times New Roman"/>
          <w:sz w:val="24"/>
          <w:szCs w:val="24"/>
        </w:rPr>
        <w:t xml:space="preserve">иные нормативы расходов бюджетов муниципальных образований Московской области, влияющие на общую стоимость предоставления </w:t>
      </w:r>
      <w:r w:rsidR="003313A7" w:rsidRPr="006A610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313A7" w:rsidRPr="006A610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3313A7" w:rsidRPr="006A6108">
        <w:rPr>
          <w:rFonts w:ascii="Times New Roman" w:hAnsi="Times New Roman" w:cs="Times New Roman"/>
          <w:sz w:val="24"/>
          <w:szCs w:val="24"/>
        </w:rPr>
        <w:t>-ой</w:t>
      </w:r>
      <w:r w:rsidR="0030521A" w:rsidRPr="006A6108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30521A" w:rsidRPr="006A6108" w:rsidRDefault="00DE620D" w:rsidP="0071767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6A610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6108">
        <w:rPr>
          <w:rFonts w:ascii="Times New Roman" w:hAnsi="Times New Roman" w:cs="Times New Roman"/>
          <w:sz w:val="24"/>
          <w:szCs w:val="24"/>
        </w:rPr>
        <w:t>р</w:t>
      </w:r>
      <w:r w:rsidRPr="006A610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6A610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A6108">
        <w:rPr>
          <w:rFonts w:ascii="Times New Roman" w:hAnsi="Times New Roman" w:cs="Times New Roman"/>
          <w:sz w:val="24"/>
          <w:szCs w:val="24"/>
        </w:rPr>
        <w:t>г</w:t>
      </w:r>
      <w:r w:rsidR="0030521A" w:rsidRPr="006A6108">
        <w:rPr>
          <w:rFonts w:ascii="Times New Roman" w:hAnsi="Times New Roman" w:cs="Times New Roman"/>
          <w:sz w:val="24"/>
          <w:szCs w:val="24"/>
        </w:rPr>
        <w:t xml:space="preserve"> - норматив расходов на обеспечение содержания зданий и сооружений муниципальных образовательных организаций, реализующих программу дошкольного </w:t>
      </w:r>
      <w:r w:rsidR="0030521A" w:rsidRPr="006A6108">
        <w:rPr>
          <w:rFonts w:ascii="Times New Roman" w:hAnsi="Times New Roman" w:cs="Times New Roman"/>
          <w:sz w:val="24"/>
          <w:szCs w:val="24"/>
        </w:rPr>
        <w:lastRenderedPageBreak/>
        <w:t>образования, обустройство прилегающих к ним территорий по городским населенным пунктам;</w:t>
      </w:r>
    </w:p>
    <w:p w:rsidR="0030521A" w:rsidRPr="00CE45E2" w:rsidRDefault="00DE620D" w:rsidP="0071767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6A610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A6108">
        <w:rPr>
          <w:rFonts w:ascii="Times New Roman" w:hAnsi="Times New Roman" w:cs="Times New Roman"/>
          <w:sz w:val="24"/>
          <w:szCs w:val="24"/>
        </w:rPr>
        <w:t>р</w:t>
      </w:r>
      <w:r w:rsidRPr="006A6108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6A610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A6108">
        <w:rPr>
          <w:rFonts w:ascii="Times New Roman" w:hAnsi="Times New Roman" w:cs="Times New Roman"/>
          <w:sz w:val="24"/>
          <w:szCs w:val="24"/>
        </w:rPr>
        <w:t>с</w:t>
      </w:r>
      <w:r w:rsidR="0030521A" w:rsidRPr="006A6108">
        <w:rPr>
          <w:rFonts w:ascii="Times New Roman" w:hAnsi="Times New Roman" w:cs="Times New Roman"/>
          <w:sz w:val="24"/>
          <w:szCs w:val="24"/>
        </w:rPr>
        <w:t xml:space="preserve"> - </w:t>
      </w:r>
      <w:r w:rsidR="0030521A" w:rsidRPr="00CE45E2">
        <w:rPr>
          <w:rFonts w:ascii="Times New Roman" w:hAnsi="Times New Roman" w:cs="Times New Roman"/>
          <w:sz w:val="24"/>
          <w:szCs w:val="24"/>
        </w:rPr>
        <w:t>норматив расходов на обеспечение содержания зданий и сооружений муниципальных образовательных организаций, реализующих программу дошкольного образования, обустройство прилегающих к ним территорий по сельским населенным пунктам;</w:t>
      </w:r>
    </w:p>
    <w:p w:rsidR="0030521A" w:rsidRPr="00CE45E2" w:rsidRDefault="00DE620D" w:rsidP="0071767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E45E2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CE45E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E45E2">
        <w:rPr>
          <w:rFonts w:ascii="Times New Roman" w:hAnsi="Times New Roman" w:cs="Times New Roman"/>
          <w:sz w:val="24"/>
          <w:szCs w:val="24"/>
        </w:rPr>
        <w:t>-ая</w:t>
      </w:r>
      <w:r w:rsidR="0030521A" w:rsidRPr="00CE45E2">
        <w:rPr>
          <w:rFonts w:ascii="Times New Roman" w:hAnsi="Times New Roman" w:cs="Times New Roman"/>
          <w:sz w:val="24"/>
          <w:szCs w:val="24"/>
        </w:rPr>
        <w:t xml:space="preserve"> муниципальная услуга:</w:t>
      </w:r>
    </w:p>
    <w:p w:rsidR="0030521A" w:rsidRPr="00CE45E2" w:rsidRDefault="00CE45E2" w:rsidP="0071767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E45E2">
        <w:rPr>
          <w:rFonts w:ascii="Times New Roman" w:hAnsi="Times New Roman" w:cs="Times New Roman"/>
          <w:sz w:val="24"/>
          <w:szCs w:val="24"/>
        </w:rPr>
        <w:t>услуга, оказываемая муниципальными образовательными организациями, осуществляющими образовательную деятельность по образовательным программам дошкольного образования, по присмотру и уходу за детьми</w:t>
      </w:r>
      <w:r w:rsidR="0030521A" w:rsidRPr="00CE45E2">
        <w:rPr>
          <w:rFonts w:ascii="Times New Roman" w:hAnsi="Times New Roman" w:cs="Times New Roman"/>
          <w:sz w:val="24"/>
          <w:szCs w:val="24"/>
        </w:rPr>
        <w:t>;</w:t>
      </w:r>
    </w:p>
    <w:p w:rsidR="0030521A" w:rsidRPr="00CE45E2" w:rsidRDefault="0030521A" w:rsidP="0071767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CE45E2">
        <w:rPr>
          <w:rFonts w:ascii="Times New Roman" w:hAnsi="Times New Roman" w:cs="Times New Roman"/>
          <w:sz w:val="24"/>
          <w:szCs w:val="24"/>
        </w:rPr>
        <w:t xml:space="preserve">услуга </w:t>
      </w:r>
      <w:hyperlink w:anchor="Par28" w:history="1">
        <w:r w:rsidRPr="00CE45E2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Pr="00CE45E2">
        <w:rPr>
          <w:rFonts w:ascii="Times New Roman" w:hAnsi="Times New Roman" w:cs="Times New Roman"/>
          <w:sz w:val="24"/>
          <w:szCs w:val="24"/>
        </w:rPr>
        <w:t xml:space="preserve">, </w:t>
      </w:r>
      <w:r w:rsidR="00CE45E2" w:rsidRPr="00CE45E2">
        <w:rPr>
          <w:rFonts w:ascii="Times New Roman" w:hAnsi="Times New Roman" w:cs="Times New Roman"/>
          <w:sz w:val="24"/>
          <w:szCs w:val="24"/>
        </w:rPr>
        <w:t>оказываемая муниципальными образовательными организациями, осуществляющими образовательную деятельность по образовательным программам дошкольного, начального общего, основного общего и (или) среднего общего образования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</w:r>
      <w:r w:rsidRPr="00CE45E2">
        <w:rPr>
          <w:rFonts w:ascii="Times New Roman" w:hAnsi="Times New Roman" w:cs="Times New Roman"/>
          <w:sz w:val="24"/>
          <w:szCs w:val="24"/>
        </w:rPr>
        <w:t>.</w:t>
      </w:r>
    </w:p>
    <w:p w:rsidR="0030521A" w:rsidRPr="00CE45E2" w:rsidRDefault="0030521A" w:rsidP="0071767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bookmarkStart w:id="1" w:name="Par28"/>
      <w:bookmarkEnd w:id="1"/>
      <w:r w:rsidRPr="00CE45E2">
        <w:rPr>
          <w:rFonts w:ascii="Times New Roman" w:hAnsi="Times New Roman" w:cs="Times New Roman"/>
          <w:sz w:val="24"/>
          <w:szCs w:val="24"/>
        </w:rPr>
        <w:t xml:space="preserve">&lt;*&gt; </w:t>
      </w:r>
      <w:r w:rsidR="00CE45E2" w:rsidRPr="00CE45E2">
        <w:rPr>
          <w:rFonts w:ascii="Times New Roman" w:hAnsi="Times New Roman" w:cs="Times New Roman"/>
          <w:sz w:val="24"/>
          <w:szCs w:val="24"/>
        </w:rPr>
        <w:t>при определении объема финансового обеспечения предоставления муниципальной услуги, оказываемой муниципальными образовательными организациями, осуществляющими образовательную деятельность по образовательным программам дошкольного, начального общего, основного общего и (или) среднего общего образования, норматив расходов на обеспечение содержания зданий и сооружений муниципальных образовательных организаций, реализующих программу дошкольного образования, обустройство прилегающих к ним территорий (</w:t>
      </w:r>
      <w:r w:rsidR="00CE45E2" w:rsidRPr="00CE45E2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E45E2" w:rsidRPr="00CE45E2">
        <w:rPr>
          <w:rFonts w:ascii="Times New Roman" w:hAnsi="Times New Roman" w:cs="Times New Roman"/>
          <w:sz w:val="24"/>
          <w:szCs w:val="24"/>
        </w:rPr>
        <w:t>р</w:t>
      </w:r>
      <w:r w:rsidR="00CE45E2" w:rsidRPr="00CE45E2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CE45E2" w:rsidRPr="00CE45E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CE45E2" w:rsidRPr="00CE45E2">
        <w:rPr>
          <w:rFonts w:ascii="Times New Roman" w:hAnsi="Times New Roman" w:cs="Times New Roman"/>
          <w:sz w:val="24"/>
          <w:szCs w:val="24"/>
        </w:rPr>
        <w:t>) не учитывается</w:t>
      </w:r>
      <w:r w:rsidRPr="00CE45E2">
        <w:rPr>
          <w:rFonts w:ascii="Times New Roman" w:hAnsi="Times New Roman" w:cs="Times New Roman"/>
          <w:sz w:val="24"/>
          <w:szCs w:val="24"/>
        </w:rPr>
        <w:t>.</w:t>
      </w:r>
    </w:p>
    <w:p w:rsidR="0030521A" w:rsidRPr="00CE45E2" w:rsidRDefault="0030521A" w:rsidP="0071767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DB302E" w:rsidRPr="00DB302E" w:rsidRDefault="00DB302E" w:rsidP="00B83865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B302E">
        <w:rPr>
          <w:rFonts w:ascii="Times New Roman" w:hAnsi="Times New Roman" w:cs="Times New Roman"/>
          <w:sz w:val="24"/>
          <w:szCs w:val="24"/>
        </w:rPr>
        <w:t>Иные нормативы расходов бюджетов муниципальных образований Московской области, влияющие на общую стоимость предоставления j-ой муниципальной услуги, устанавливаются на:</w:t>
      </w:r>
    </w:p>
    <w:p w:rsidR="00DB302E" w:rsidRPr="00DB302E" w:rsidRDefault="00DB302E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B302E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подготовку к новому учебному году и отопительному сезону муниципальных образовательных организаций, осуществляющих образовательную деятельность по образовательным программам дошкольного образования, по присмотру и уходу за детьми;</w:t>
      </w:r>
    </w:p>
    <w:p w:rsidR="0030521A" w:rsidRPr="00973116" w:rsidRDefault="00DB302E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B302E">
        <w:rPr>
          <w:rFonts w:ascii="Times New Roman" w:hAnsi="Times New Roman" w:cs="Times New Roman"/>
          <w:sz w:val="24"/>
          <w:szCs w:val="24"/>
        </w:rPr>
        <w:t xml:space="preserve">укрепление материально-технической базы, подготовку к новому учебному году и отопительному сезону муниципальных образовательных организаций, осуществляющих образовательную </w:t>
      </w:r>
      <w:r w:rsidRPr="00973116">
        <w:rPr>
          <w:rFonts w:ascii="Times New Roman" w:hAnsi="Times New Roman" w:cs="Times New Roman"/>
          <w:sz w:val="24"/>
          <w:szCs w:val="24"/>
        </w:rPr>
        <w:t>деятельность по образовательным программам дошкольного, начального общего, основного общего и (или) среднего общего образования</w:t>
      </w:r>
      <w:r w:rsidR="0030521A" w:rsidRPr="00973116">
        <w:rPr>
          <w:rFonts w:ascii="Times New Roman" w:hAnsi="Times New Roman" w:cs="Times New Roman"/>
          <w:sz w:val="24"/>
          <w:szCs w:val="24"/>
        </w:rPr>
        <w:t>.</w:t>
      </w:r>
    </w:p>
    <w:p w:rsidR="00DB302E" w:rsidRPr="00973116" w:rsidRDefault="00DB302E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521A" w:rsidRPr="00973116" w:rsidRDefault="0030521A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3116">
        <w:rPr>
          <w:rFonts w:ascii="Times New Roman" w:hAnsi="Times New Roman" w:cs="Times New Roman"/>
          <w:sz w:val="24"/>
          <w:szCs w:val="24"/>
        </w:rPr>
        <w:t xml:space="preserve">2.7.1.2. Объем финансового обеспечения предоставления </w:t>
      </w:r>
      <w:r w:rsidR="00973116" w:rsidRPr="00973116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973116" w:rsidRPr="009731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973116" w:rsidRPr="00973116">
        <w:rPr>
          <w:rFonts w:ascii="Times New Roman" w:hAnsi="Times New Roman" w:cs="Times New Roman"/>
          <w:sz w:val="24"/>
          <w:szCs w:val="24"/>
        </w:rPr>
        <w:t>-ой</w:t>
      </w:r>
      <w:r w:rsidRPr="00973116">
        <w:rPr>
          <w:rFonts w:ascii="Times New Roman" w:hAnsi="Times New Roman" w:cs="Times New Roman"/>
          <w:sz w:val="24"/>
          <w:szCs w:val="24"/>
        </w:rPr>
        <w:t xml:space="preserve"> муниципальной услуги, определен по формуле:</w:t>
      </w:r>
    </w:p>
    <w:p w:rsidR="00973116" w:rsidRPr="00E6047A" w:rsidRDefault="00973116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0D567D">
        <w:rPr>
          <w:rFonts w:ascii="Times New Roman" w:hAnsi="Times New Roman" w:cs="Times New Roman"/>
          <w:sz w:val="24"/>
          <w:szCs w:val="24"/>
        </w:rPr>
        <w:t>Рму</w:t>
      </w:r>
      <w:r w:rsidRPr="000D567D"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928AE">
        <w:rPr>
          <w:rFonts w:ascii="Times New Roman" w:hAnsi="Times New Roman" w:cs="Times New Roman"/>
          <w:sz w:val="24"/>
          <w:szCs w:val="24"/>
        </w:rPr>
        <w:t xml:space="preserve"> = 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902ECE">
        <w:rPr>
          <w:rFonts w:ascii="Times New Roman" w:hAnsi="Times New Roman" w:cs="Times New Roman"/>
          <w:sz w:val="24"/>
          <w:szCs w:val="24"/>
        </w:rPr>
        <w:t>мз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ECE">
        <w:rPr>
          <w:rFonts w:ascii="Times New Roman" w:hAnsi="Times New Roman" w:cs="Times New Roman"/>
          <w:sz w:val="24"/>
          <w:szCs w:val="24"/>
        </w:rPr>
        <w:t xml:space="preserve"> + К</w:t>
      </w:r>
      <w:r w:rsidRPr="00902ECE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973116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02ECE">
        <w:rPr>
          <w:rFonts w:ascii="Times New Roman" w:hAnsi="Times New Roman" w:cs="Times New Roman"/>
          <w:sz w:val="24"/>
          <w:szCs w:val="24"/>
        </w:rPr>
        <w:t xml:space="preserve"> + </w:t>
      </w:r>
      <w:r w:rsidRPr="00E6047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6047A">
        <w:rPr>
          <w:rFonts w:ascii="Times New Roman" w:hAnsi="Times New Roman" w:cs="Times New Roman"/>
          <w:sz w:val="24"/>
          <w:szCs w:val="24"/>
        </w:rPr>
        <w:t>рмтб</w:t>
      </w:r>
      <w:r w:rsidRPr="00E6047A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E60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047A">
        <w:rPr>
          <w:rFonts w:ascii="Times New Roman" w:hAnsi="Times New Roman" w:cs="Times New Roman"/>
          <w:sz w:val="24"/>
          <w:szCs w:val="24"/>
        </w:rPr>
        <w:t xml:space="preserve"> х К</w:t>
      </w:r>
      <w:r w:rsidRPr="00E6047A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E60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047A">
        <w:rPr>
          <w:rFonts w:ascii="Times New Roman" w:hAnsi="Times New Roman" w:cs="Times New Roman"/>
          <w:sz w:val="24"/>
          <w:szCs w:val="24"/>
        </w:rPr>
        <w:t>, где</w:t>
      </w:r>
    </w:p>
    <w:p w:rsidR="0030521A" w:rsidRPr="00E6047A" w:rsidRDefault="004E2CFF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6047A">
        <w:rPr>
          <w:rFonts w:ascii="Times New Roman" w:hAnsi="Times New Roman" w:cs="Times New Roman"/>
          <w:sz w:val="24"/>
          <w:szCs w:val="24"/>
        </w:rPr>
        <w:t>Рму</w:t>
      </w:r>
      <w:r w:rsidRPr="00E6047A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E60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0521A" w:rsidRPr="00E6047A">
        <w:rPr>
          <w:rFonts w:ascii="Times New Roman" w:hAnsi="Times New Roman" w:cs="Times New Roman"/>
          <w:sz w:val="24"/>
          <w:szCs w:val="24"/>
        </w:rPr>
        <w:t xml:space="preserve"> - объем финансового обеспечения предоставления </w:t>
      </w:r>
      <w:r w:rsidRPr="00E6047A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E60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047A">
        <w:rPr>
          <w:rFonts w:ascii="Times New Roman" w:hAnsi="Times New Roman" w:cs="Times New Roman"/>
          <w:sz w:val="24"/>
          <w:szCs w:val="24"/>
        </w:rPr>
        <w:t>-ой</w:t>
      </w:r>
      <w:r w:rsidR="0030521A" w:rsidRPr="00E6047A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30521A" w:rsidRPr="00E6047A" w:rsidRDefault="004E2CFF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6047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6047A">
        <w:rPr>
          <w:rFonts w:ascii="Times New Roman" w:hAnsi="Times New Roman" w:cs="Times New Roman"/>
          <w:sz w:val="24"/>
          <w:szCs w:val="24"/>
        </w:rPr>
        <w:t>мз</w:t>
      </w:r>
      <w:r w:rsidRPr="00E6047A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E60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0521A" w:rsidRPr="00E6047A">
        <w:rPr>
          <w:rFonts w:ascii="Times New Roman" w:hAnsi="Times New Roman" w:cs="Times New Roman"/>
          <w:sz w:val="24"/>
          <w:szCs w:val="24"/>
        </w:rPr>
        <w:t xml:space="preserve"> - норматив стоимости предоставления </w:t>
      </w:r>
      <w:r w:rsidRPr="00E6047A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E60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6047A">
        <w:rPr>
          <w:rFonts w:ascii="Times New Roman" w:hAnsi="Times New Roman" w:cs="Times New Roman"/>
          <w:sz w:val="24"/>
          <w:szCs w:val="24"/>
        </w:rPr>
        <w:t>-ой</w:t>
      </w:r>
      <w:r w:rsidR="0030521A" w:rsidRPr="00E6047A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30521A" w:rsidRPr="00784AAC" w:rsidRDefault="004E2CFF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6047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E6047A">
        <w:rPr>
          <w:rFonts w:ascii="Times New Roman" w:hAnsi="Times New Roman" w:cs="Times New Roman"/>
          <w:sz w:val="24"/>
          <w:szCs w:val="24"/>
        </w:rPr>
        <w:t>рмтб</w:t>
      </w:r>
      <w:r w:rsidRPr="00E6047A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E6047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0521A" w:rsidRPr="00E6047A">
        <w:rPr>
          <w:rFonts w:ascii="Times New Roman" w:hAnsi="Times New Roman" w:cs="Times New Roman"/>
          <w:sz w:val="24"/>
          <w:szCs w:val="24"/>
        </w:rPr>
        <w:t xml:space="preserve"> - иные нормативы расходов бюджетов муниципальных образований Московской области, </w:t>
      </w:r>
      <w:r w:rsidR="0030521A" w:rsidRPr="00784AAC">
        <w:rPr>
          <w:rFonts w:ascii="Times New Roman" w:hAnsi="Times New Roman" w:cs="Times New Roman"/>
          <w:sz w:val="24"/>
          <w:szCs w:val="24"/>
        </w:rPr>
        <w:t xml:space="preserve">влияющие на общую стоимость предоставления </w:t>
      </w:r>
      <w:r w:rsidRPr="00784AAC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784AA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84AAC">
        <w:rPr>
          <w:rFonts w:ascii="Times New Roman" w:hAnsi="Times New Roman" w:cs="Times New Roman"/>
          <w:sz w:val="24"/>
          <w:szCs w:val="24"/>
        </w:rPr>
        <w:t>-ой</w:t>
      </w:r>
      <w:r w:rsidR="0030521A" w:rsidRPr="00784AAC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30521A" w:rsidRPr="00B83865" w:rsidRDefault="004E2CFF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784AAC">
        <w:rPr>
          <w:rFonts w:ascii="Times New Roman" w:hAnsi="Times New Roman" w:cs="Times New Roman"/>
          <w:sz w:val="24"/>
          <w:szCs w:val="24"/>
        </w:rPr>
        <w:t>К</w:t>
      </w:r>
      <w:r w:rsidRPr="00784AAC">
        <w:rPr>
          <w:rFonts w:ascii="Times New Roman" w:hAnsi="Times New Roman" w:cs="Times New Roman"/>
          <w:sz w:val="24"/>
          <w:szCs w:val="24"/>
          <w:lang w:val="en-US"/>
        </w:rPr>
        <w:t>nj</w:t>
      </w:r>
      <w:r w:rsidRPr="00784AA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0521A" w:rsidRPr="00784AAC">
        <w:rPr>
          <w:rFonts w:ascii="Times New Roman" w:hAnsi="Times New Roman" w:cs="Times New Roman"/>
          <w:sz w:val="24"/>
          <w:szCs w:val="24"/>
        </w:rPr>
        <w:t xml:space="preserve"> - объем (количество </w:t>
      </w:r>
      <w:r w:rsidR="0030521A" w:rsidRPr="00B83865">
        <w:rPr>
          <w:rFonts w:ascii="Times New Roman" w:hAnsi="Times New Roman" w:cs="Times New Roman"/>
          <w:sz w:val="24"/>
          <w:szCs w:val="24"/>
        </w:rPr>
        <w:t xml:space="preserve">обучающихся, детей) оказания </w:t>
      </w:r>
      <w:r w:rsidR="00611E6D" w:rsidRPr="00B83865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611E6D" w:rsidRPr="00B838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611E6D" w:rsidRPr="00B83865">
        <w:rPr>
          <w:rFonts w:ascii="Times New Roman" w:hAnsi="Times New Roman" w:cs="Times New Roman"/>
          <w:sz w:val="24"/>
          <w:szCs w:val="24"/>
        </w:rPr>
        <w:t>-ой</w:t>
      </w:r>
      <w:r w:rsidR="0030521A" w:rsidRPr="00B83865">
        <w:rPr>
          <w:rFonts w:ascii="Times New Roman" w:hAnsi="Times New Roman" w:cs="Times New Roman"/>
          <w:sz w:val="24"/>
          <w:szCs w:val="24"/>
        </w:rPr>
        <w:t xml:space="preserve"> муниципальной услуги;</w:t>
      </w:r>
    </w:p>
    <w:p w:rsidR="0030521A" w:rsidRPr="00B83865" w:rsidRDefault="004E2CFF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3865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B83865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83865">
        <w:rPr>
          <w:rFonts w:ascii="Times New Roman" w:hAnsi="Times New Roman" w:cs="Times New Roman"/>
          <w:sz w:val="24"/>
          <w:szCs w:val="24"/>
        </w:rPr>
        <w:t>-ая</w:t>
      </w:r>
      <w:r w:rsidR="0030521A" w:rsidRPr="00B83865">
        <w:rPr>
          <w:rFonts w:ascii="Times New Roman" w:hAnsi="Times New Roman" w:cs="Times New Roman"/>
          <w:sz w:val="24"/>
          <w:szCs w:val="24"/>
        </w:rPr>
        <w:t xml:space="preserve"> муниципальная услуга:</w:t>
      </w:r>
    </w:p>
    <w:p w:rsidR="00B83865" w:rsidRPr="00B83865" w:rsidRDefault="00B83865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3865">
        <w:rPr>
          <w:rFonts w:ascii="Times New Roman" w:hAnsi="Times New Roman" w:cs="Times New Roman"/>
          <w:sz w:val="24"/>
          <w:szCs w:val="24"/>
        </w:rPr>
        <w:t>услуга, оказываемая муниципальными образовательными организациями, осуществляющими образовательную деятельность по дополнительным общеобразовательным программам в области искусств;</w:t>
      </w:r>
    </w:p>
    <w:p w:rsidR="00B83865" w:rsidRPr="00B83865" w:rsidRDefault="00B83865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3865">
        <w:rPr>
          <w:rFonts w:ascii="Times New Roman" w:hAnsi="Times New Roman" w:cs="Times New Roman"/>
          <w:sz w:val="24"/>
          <w:szCs w:val="24"/>
        </w:rPr>
        <w:t>услуга, оказываемая муниципальными образовательными организациями, осуществляющими образовательную деятельность по дополнительным общеобразовательным программам кроме муниципальных услуг, оказываемых муниципальными образовательными организациями, осуществляющими образовательную деятельность по дополнительным общеобразовательным программам в области искусств, физической культуры и спорта;</w:t>
      </w:r>
    </w:p>
    <w:p w:rsidR="00B83865" w:rsidRPr="00B83865" w:rsidRDefault="00B83865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3865">
        <w:rPr>
          <w:rFonts w:ascii="Times New Roman" w:hAnsi="Times New Roman" w:cs="Times New Roman"/>
          <w:sz w:val="24"/>
          <w:szCs w:val="24"/>
        </w:rPr>
        <w:t xml:space="preserve">услуга, оказываемая муниципальными образовательными организациями с наличием интерната, осуществляющими образовательную деятельность по образовательным программам </w:t>
      </w:r>
      <w:r w:rsidRPr="00B83865">
        <w:rPr>
          <w:rFonts w:ascii="Times New Roman" w:hAnsi="Times New Roman" w:cs="Times New Roman"/>
          <w:sz w:val="24"/>
          <w:szCs w:val="24"/>
        </w:rPr>
        <w:lastRenderedPageBreak/>
        <w:t>начального общего, основного общего и (или) среднего общего образования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стандартами);</w:t>
      </w:r>
    </w:p>
    <w:p w:rsidR="0030521A" w:rsidRPr="00B83865" w:rsidRDefault="00B83865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3865">
        <w:rPr>
          <w:rFonts w:ascii="Times New Roman" w:hAnsi="Times New Roman" w:cs="Times New Roman"/>
          <w:sz w:val="24"/>
          <w:szCs w:val="24"/>
        </w:rPr>
        <w:t>услуга по содержанию и воспитанию детей, помещенных под надзор в муниципальные организации для детей-сирот и детей, оставшихся без попечения родителей</w:t>
      </w:r>
      <w:r w:rsidR="0030521A" w:rsidRPr="00B83865">
        <w:rPr>
          <w:rFonts w:ascii="Times New Roman" w:hAnsi="Times New Roman" w:cs="Times New Roman"/>
          <w:sz w:val="24"/>
          <w:szCs w:val="24"/>
        </w:rPr>
        <w:t>.</w:t>
      </w:r>
    </w:p>
    <w:p w:rsidR="0030521A" w:rsidRPr="005648AB" w:rsidRDefault="0030521A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0521A" w:rsidRPr="005648AB" w:rsidRDefault="0030521A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648AB">
        <w:rPr>
          <w:rFonts w:ascii="Times New Roman" w:hAnsi="Times New Roman" w:cs="Times New Roman"/>
          <w:sz w:val="24"/>
          <w:szCs w:val="24"/>
        </w:rPr>
        <w:t xml:space="preserve">Иные нормативы расходов бюджетов муниципальных образований Московской области, влияющие на общую стоимость предоставления </w:t>
      </w:r>
      <w:r w:rsidR="005648AB" w:rsidRPr="005648AB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5648AB" w:rsidRPr="005648A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648AB" w:rsidRPr="005648AB">
        <w:rPr>
          <w:rFonts w:ascii="Times New Roman" w:hAnsi="Times New Roman" w:cs="Times New Roman"/>
          <w:sz w:val="24"/>
          <w:szCs w:val="24"/>
        </w:rPr>
        <w:t>-ой</w:t>
      </w:r>
      <w:r w:rsidRPr="005648AB">
        <w:rPr>
          <w:rFonts w:ascii="Times New Roman" w:hAnsi="Times New Roman" w:cs="Times New Roman"/>
          <w:sz w:val="24"/>
          <w:szCs w:val="24"/>
        </w:rPr>
        <w:t xml:space="preserve"> муниципальной услуги, устанавливаются на:</w:t>
      </w:r>
    </w:p>
    <w:p w:rsidR="005648AB" w:rsidRPr="005648AB" w:rsidRDefault="005648AB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648AB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подготовку к новому учебному году и отопительному сезону муниципальных образовательных организаций, осуществляющих образовательную деятельность по дополнительным общеобразовательным программам;</w:t>
      </w:r>
    </w:p>
    <w:p w:rsidR="005648AB" w:rsidRPr="005648AB" w:rsidRDefault="005648AB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648AB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базы, подготовку к новому учебному году и отопительному сезону муниципальных образовательных организаций с наличием интерната, осуществляющих образовательную деятельность по образовательным программам начального общего, основного общего и (или) среднего общего образования;</w:t>
      </w:r>
    </w:p>
    <w:p w:rsidR="0030521A" w:rsidRPr="00D74298" w:rsidRDefault="005648AB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648AB">
        <w:rPr>
          <w:rFonts w:ascii="Times New Roman" w:hAnsi="Times New Roman" w:cs="Times New Roman"/>
          <w:sz w:val="24"/>
          <w:szCs w:val="24"/>
        </w:rPr>
        <w:t xml:space="preserve">укрепление материально-технической базы, подготовку к новому учебному году и отопительному сезону муниципальных организаций для детей-сирот и детей, оставшихся без попечения </w:t>
      </w:r>
      <w:r w:rsidRPr="00D74298">
        <w:rPr>
          <w:rFonts w:ascii="Times New Roman" w:hAnsi="Times New Roman" w:cs="Times New Roman"/>
          <w:sz w:val="24"/>
          <w:szCs w:val="24"/>
        </w:rPr>
        <w:t>родителей</w:t>
      </w:r>
      <w:r w:rsidR="0030521A" w:rsidRPr="00D74298">
        <w:rPr>
          <w:rFonts w:ascii="Times New Roman" w:hAnsi="Times New Roman" w:cs="Times New Roman"/>
          <w:sz w:val="24"/>
          <w:szCs w:val="24"/>
        </w:rPr>
        <w:t>.</w:t>
      </w:r>
    </w:p>
    <w:p w:rsidR="005648AB" w:rsidRPr="00D74298" w:rsidRDefault="005648AB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74298" w:rsidRPr="00D74298" w:rsidRDefault="0030521A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74298">
        <w:rPr>
          <w:rFonts w:ascii="Times New Roman" w:hAnsi="Times New Roman" w:cs="Times New Roman"/>
          <w:sz w:val="24"/>
          <w:szCs w:val="24"/>
        </w:rPr>
        <w:t xml:space="preserve">2.7.1.3. </w:t>
      </w:r>
      <w:r w:rsidR="00D74298" w:rsidRPr="00D74298">
        <w:rPr>
          <w:rFonts w:ascii="Times New Roman" w:hAnsi="Times New Roman" w:cs="Times New Roman"/>
          <w:sz w:val="24"/>
          <w:szCs w:val="24"/>
        </w:rPr>
        <w:t>Расчет расходов на финансовое обеспечение работ, выполняемых централизованными бухгалтериями i-го муниципального района или i-го городского округа, выполнен по формуле:</w:t>
      </w:r>
    </w:p>
    <w:p w:rsidR="00D74298" w:rsidRPr="00D74298" w:rsidRDefault="00D74298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74298">
        <w:rPr>
          <w:rFonts w:ascii="Times New Roman" w:hAnsi="Times New Roman" w:cs="Times New Roman"/>
          <w:sz w:val="24"/>
          <w:szCs w:val="24"/>
        </w:rPr>
        <w:t>Рб = Рiзп + Рмзт, где</w:t>
      </w:r>
    </w:p>
    <w:p w:rsidR="00D74298" w:rsidRPr="00D74298" w:rsidRDefault="00D74298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74298">
        <w:rPr>
          <w:rFonts w:ascii="Times New Roman" w:hAnsi="Times New Roman" w:cs="Times New Roman"/>
          <w:sz w:val="24"/>
          <w:szCs w:val="24"/>
        </w:rPr>
        <w:t>Рiзп - расходы на оплату труда работников муниципальных учреждений i-го муниципального района или i-го городского округа;</w:t>
      </w:r>
    </w:p>
    <w:p w:rsidR="0030521A" w:rsidRPr="00583C8C" w:rsidRDefault="00D74298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74298">
        <w:rPr>
          <w:rFonts w:ascii="Times New Roman" w:hAnsi="Times New Roman" w:cs="Times New Roman"/>
          <w:sz w:val="24"/>
          <w:szCs w:val="24"/>
        </w:rPr>
        <w:t xml:space="preserve">Рмзт - прочие материальные расходы - расходы на приобретение материальных запасов, оплата услуг связи, транспортных услуг, коммунальных услуг с учетом индексов-дефляторов, </w:t>
      </w:r>
      <w:r w:rsidRPr="00583C8C">
        <w:rPr>
          <w:rFonts w:ascii="Times New Roman" w:hAnsi="Times New Roman" w:cs="Times New Roman"/>
          <w:sz w:val="24"/>
          <w:szCs w:val="24"/>
        </w:rPr>
        <w:t>предусматривающих увеличение стоимости услуг в 2017 году</w:t>
      </w:r>
      <w:r w:rsidR="0030521A" w:rsidRPr="00583C8C">
        <w:rPr>
          <w:rFonts w:ascii="Times New Roman" w:hAnsi="Times New Roman" w:cs="Times New Roman"/>
          <w:sz w:val="24"/>
          <w:szCs w:val="24"/>
        </w:rPr>
        <w:t>.</w:t>
      </w:r>
    </w:p>
    <w:p w:rsidR="0030521A" w:rsidRPr="00583C8C" w:rsidRDefault="0030521A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83C8C" w:rsidRPr="00583C8C" w:rsidRDefault="0030521A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83C8C">
        <w:rPr>
          <w:rFonts w:ascii="Times New Roman" w:hAnsi="Times New Roman" w:cs="Times New Roman"/>
          <w:sz w:val="24"/>
          <w:szCs w:val="24"/>
        </w:rPr>
        <w:t xml:space="preserve">2.7.1.4. </w:t>
      </w:r>
      <w:r w:rsidR="00583C8C" w:rsidRPr="00583C8C">
        <w:rPr>
          <w:rFonts w:ascii="Times New Roman" w:hAnsi="Times New Roman" w:cs="Times New Roman"/>
          <w:sz w:val="24"/>
          <w:szCs w:val="24"/>
        </w:rPr>
        <w:t>Объем финансового обеспечения предоставления услуг по организации отдыха детей в каникулярное время i-го муниципального района или i-го городского округа определен по формуле:</w:t>
      </w:r>
    </w:p>
    <w:p w:rsidR="00583C8C" w:rsidRPr="00583C8C" w:rsidRDefault="00583C8C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83C8C">
        <w:rPr>
          <w:rFonts w:ascii="Times New Roman" w:hAnsi="Times New Roman" w:cs="Times New Roman"/>
          <w:sz w:val="24"/>
          <w:szCs w:val="24"/>
        </w:rPr>
        <w:t>Pо = Nо x Чдi, где</w:t>
      </w:r>
    </w:p>
    <w:p w:rsidR="00583C8C" w:rsidRPr="00583C8C" w:rsidRDefault="00583C8C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83C8C">
        <w:rPr>
          <w:rFonts w:ascii="Times New Roman" w:hAnsi="Times New Roman" w:cs="Times New Roman"/>
          <w:sz w:val="24"/>
          <w:szCs w:val="24"/>
        </w:rPr>
        <w:t>Nо - норматив стоимости предоставления муниципальной услуги по организации отдыха детей в каникулярное время;</w:t>
      </w:r>
    </w:p>
    <w:p w:rsidR="0030521A" w:rsidRPr="00583C8C" w:rsidRDefault="00583C8C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83C8C">
        <w:rPr>
          <w:rFonts w:ascii="Times New Roman" w:hAnsi="Times New Roman" w:cs="Times New Roman"/>
          <w:sz w:val="24"/>
          <w:szCs w:val="24"/>
        </w:rPr>
        <w:t>Чдi - планируемая численность детей в возрасте от 7 до 15 лет на территории i-го муниципального района или i-го городского округа</w:t>
      </w:r>
      <w:r w:rsidR="0030521A" w:rsidRPr="00583C8C">
        <w:rPr>
          <w:rFonts w:ascii="Times New Roman" w:hAnsi="Times New Roman" w:cs="Times New Roman"/>
          <w:sz w:val="24"/>
          <w:szCs w:val="24"/>
        </w:rPr>
        <w:t>.</w:t>
      </w:r>
    </w:p>
    <w:p w:rsidR="00E15AEB" w:rsidRPr="00583C8C" w:rsidRDefault="00E15AEB" w:rsidP="00EF095A">
      <w:pPr>
        <w:autoSpaceDE w:val="0"/>
        <w:autoSpaceDN w:val="0"/>
        <w:adjustRightInd w:val="0"/>
        <w:ind w:firstLine="720"/>
      </w:pPr>
    </w:p>
    <w:p w:rsidR="006A0318" w:rsidRPr="006A0318" w:rsidRDefault="00D26F90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C82EFA">
        <w:rPr>
          <w:rFonts w:ascii="Times New Roman" w:hAnsi="Times New Roman" w:cs="Times New Roman"/>
          <w:sz w:val="24"/>
          <w:szCs w:val="24"/>
        </w:rPr>
        <w:t xml:space="preserve">2.7.2. </w:t>
      </w:r>
      <w:r w:rsidR="006A0318" w:rsidRPr="006A0318">
        <w:rPr>
          <w:rFonts w:ascii="Times New Roman" w:hAnsi="Times New Roman" w:cs="Times New Roman"/>
          <w:sz w:val="24"/>
          <w:szCs w:val="24"/>
        </w:rPr>
        <w:t xml:space="preserve">Расчетные показатели стоимости предоставления муниципальных услуг, оказываемых за счет средств бюджетов муниципальных районов Московской области, в сфере </w:t>
      </w:r>
      <w:r w:rsidR="006A0318" w:rsidRPr="00BB0A0D">
        <w:rPr>
          <w:rFonts w:ascii="Times New Roman" w:hAnsi="Times New Roman" w:cs="Times New Roman"/>
          <w:b/>
          <w:sz w:val="24"/>
          <w:szCs w:val="24"/>
        </w:rPr>
        <w:t>молодежной политики и оздоровления детей</w:t>
      </w:r>
      <w:r w:rsidR="006A0318" w:rsidRPr="006A0318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6A0318" w:rsidRPr="006A0318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A0318">
        <w:rPr>
          <w:rFonts w:ascii="Times New Roman" w:hAnsi="Times New Roman" w:cs="Times New Roman"/>
          <w:sz w:val="24"/>
          <w:szCs w:val="24"/>
        </w:rPr>
        <w:t>Рмпi = N2i x Чмнi, где</w:t>
      </w:r>
    </w:p>
    <w:p w:rsidR="006A0318" w:rsidRPr="006A0318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A0318">
        <w:rPr>
          <w:rFonts w:ascii="Times New Roman" w:hAnsi="Times New Roman" w:cs="Times New Roman"/>
          <w:sz w:val="24"/>
          <w:szCs w:val="24"/>
        </w:rPr>
        <w:t>Рмпi - расчетный показатель стоимости предоставления муниципальных услуг, оказываемых за счет средств бюджета i-го муниципального района Московской области, в сфере молодежной политики и оздоровления детей;</w:t>
      </w:r>
    </w:p>
    <w:p w:rsidR="006A0318" w:rsidRPr="006A0318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A0318">
        <w:rPr>
          <w:rFonts w:ascii="Times New Roman" w:hAnsi="Times New Roman" w:cs="Times New Roman"/>
          <w:sz w:val="24"/>
          <w:szCs w:val="24"/>
        </w:rPr>
        <w:t>N2i - норматив стоимости предоставления муниципальных услуг по организации</w:t>
      </w:r>
      <w:r>
        <w:rPr>
          <w:rFonts w:ascii="Times New Roman" w:hAnsi="Times New Roman" w:cs="Times New Roman"/>
          <w:sz w:val="24"/>
          <w:szCs w:val="24"/>
        </w:rPr>
        <w:br/>
      </w:r>
      <w:r w:rsidRPr="006A0318">
        <w:rPr>
          <w:rFonts w:ascii="Times New Roman" w:hAnsi="Times New Roman" w:cs="Times New Roman"/>
          <w:sz w:val="24"/>
          <w:szCs w:val="24"/>
        </w:rPr>
        <w:t>и осуществлению мероприятий межпоселенческого характера по работе с детьми и молодежью для i-го муниципального района Московской области;</w:t>
      </w:r>
    </w:p>
    <w:p w:rsidR="006A0318" w:rsidRPr="006A0318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A0318">
        <w:rPr>
          <w:rFonts w:ascii="Times New Roman" w:hAnsi="Times New Roman" w:cs="Times New Roman"/>
          <w:sz w:val="24"/>
          <w:szCs w:val="24"/>
        </w:rPr>
        <w:t>Чмнi - расчетная численность молодых жителей Московской области в возрасте</w:t>
      </w:r>
      <w:r>
        <w:rPr>
          <w:rFonts w:ascii="Times New Roman" w:hAnsi="Times New Roman" w:cs="Times New Roman"/>
          <w:sz w:val="24"/>
          <w:szCs w:val="24"/>
        </w:rPr>
        <w:br/>
      </w:r>
      <w:r w:rsidRPr="006A0318">
        <w:rPr>
          <w:rFonts w:ascii="Times New Roman" w:hAnsi="Times New Roman" w:cs="Times New Roman"/>
          <w:sz w:val="24"/>
          <w:szCs w:val="24"/>
        </w:rPr>
        <w:t>от 14 до 30 лет i-го муниципального района Московской области.</w:t>
      </w:r>
    </w:p>
    <w:p w:rsidR="006A0318" w:rsidRPr="006A0318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A0318" w:rsidRPr="006A0318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A0318">
        <w:rPr>
          <w:rFonts w:ascii="Times New Roman" w:hAnsi="Times New Roman" w:cs="Times New Roman"/>
          <w:sz w:val="24"/>
          <w:szCs w:val="24"/>
        </w:rPr>
        <w:t xml:space="preserve">В состав мероприятий по работе с детьми и молодежью входят мероприятия, </w:t>
      </w:r>
      <w:r w:rsidRPr="006A0318">
        <w:rPr>
          <w:rFonts w:ascii="Times New Roman" w:hAnsi="Times New Roman" w:cs="Times New Roman"/>
          <w:sz w:val="24"/>
          <w:szCs w:val="24"/>
        </w:rPr>
        <w:lastRenderedPageBreak/>
        <w:t>способствующие:</w:t>
      </w:r>
    </w:p>
    <w:p w:rsidR="006A0318" w:rsidRPr="006A0318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A0318">
        <w:rPr>
          <w:rFonts w:ascii="Times New Roman" w:hAnsi="Times New Roman" w:cs="Times New Roman"/>
          <w:sz w:val="24"/>
          <w:szCs w:val="24"/>
        </w:rPr>
        <w:t>формированию морально-нравственных ценностей, патриотизма и гражданской культуры молодежи;</w:t>
      </w:r>
    </w:p>
    <w:p w:rsidR="006A0318" w:rsidRPr="006A0318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A0318">
        <w:rPr>
          <w:rFonts w:ascii="Times New Roman" w:hAnsi="Times New Roman" w:cs="Times New Roman"/>
          <w:sz w:val="24"/>
          <w:szCs w:val="24"/>
        </w:rPr>
        <w:t>развитию творческой реализации молодежи;</w:t>
      </w:r>
    </w:p>
    <w:p w:rsidR="006A0318" w:rsidRPr="006A0318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A0318">
        <w:rPr>
          <w:rFonts w:ascii="Times New Roman" w:hAnsi="Times New Roman" w:cs="Times New Roman"/>
          <w:sz w:val="24"/>
          <w:szCs w:val="24"/>
        </w:rPr>
        <w:t>противодействию распространения идей экстремизма, социальной, национальной</w:t>
      </w:r>
      <w:r>
        <w:rPr>
          <w:rFonts w:ascii="Times New Roman" w:hAnsi="Times New Roman" w:cs="Times New Roman"/>
          <w:sz w:val="24"/>
          <w:szCs w:val="24"/>
        </w:rPr>
        <w:br/>
      </w:r>
      <w:r w:rsidRPr="006A0318">
        <w:rPr>
          <w:rFonts w:ascii="Times New Roman" w:hAnsi="Times New Roman" w:cs="Times New Roman"/>
          <w:sz w:val="24"/>
          <w:szCs w:val="24"/>
        </w:rPr>
        <w:t>и религиозной нетерпимости;</w:t>
      </w:r>
    </w:p>
    <w:p w:rsidR="00D26F90" w:rsidRPr="004B676F" w:rsidRDefault="006A0318" w:rsidP="006A031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A0318">
        <w:rPr>
          <w:rFonts w:ascii="Times New Roman" w:hAnsi="Times New Roman" w:cs="Times New Roman"/>
          <w:sz w:val="24"/>
          <w:szCs w:val="24"/>
        </w:rPr>
        <w:t>реализации общественно значимых инициатив, созидательной активности, потенциала молодых граждан во всех сферах общественной жизни</w:t>
      </w:r>
      <w:r w:rsidR="00D26F90" w:rsidRPr="004B676F">
        <w:rPr>
          <w:rFonts w:ascii="Times New Roman" w:hAnsi="Times New Roman" w:cs="Times New Roman"/>
          <w:sz w:val="24"/>
          <w:szCs w:val="24"/>
        </w:rPr>
        <w:t>.</w:t>
      </w:r>
    </w:p>
    <w:p w:rsidR="00D26F90" w:rsidRPr="004B676F" w:rsidRDefault="00D26F90" w:rsidP="00EF095A">
      <w:pPr>
        <w:autoSpaceDE w:val="0"/>
        <w:autoSpaceDN w:val="0"/>
        <w:adjustRightInd w:val="0"/>
        <w:ind w:firstLine="720"/>
      </w:pPr>
    </w:p>
    <w:p w:rsidR="00D26F90" w:rsidRPr="004B676F" w:rsidRDefault="00D26F90" w:rsidP="00EF095A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76F">
        <w:rPr>
          <w:rFonts w:ascii="Times New Roman" w:hAnsi="Times New Roman" w:cs="Times New Roman"/>
          <w:b/>
          <w:sz w:val="24"/>
          <w:szCs w:val="24"/>
        </w:rPr>
        <w:t xml:space="preserve">2.8. Расходы по разделу </w:t>
      </w:r>
      <w:r w:rsidR="00F8432A" w:rsidRPr="004B676F">
        <w:rPr>
          <w:rFonts w:ascii="Times New Roman" w:hAnsi="Times New Roman" w:cs="Times New Roman"/>
          <w:b/>
          <w:sz w:val="24"/>
          <w:szCs w:val="24"/>
        </w:rPr>
        <w:t>«</w:t>
      </w:r>
      <w:r w:rsidRPr="004B676F">
        <w:rPr>
          <w:rFonts w:ascii="Times New Roman" w:hAnsi="Times New Roman" w:cs="Times New Roman"/>
          <w:b/>
          <w:sz w:val="24"/>
          <w:szCs w:val="24"/>
        </w:rPr>
        <w:t>Культура и кинематография</w:t>
      </w:r>
      <w:r w:rsidR="00F8432A" w:rsidRPr="004B676F">
        <w:rPr>
          <w:rFonts w:ascii="Times New Roman" w:hAnsi="Times New Roman" w:cs="Times New Roman"/>
          <w:b/>
          <w:sz w:val="24"/>
          <w:szCs w:val="24"/>
        </w:rPr>
        <w:t>»</w:t>
      </w:r>
    </w:p>
    <w:p w:rsidR="00D26F90" w:rsidRPr="004B676F" w:rsidRDefault="00D26F90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B676F" w:rsidRPr="004B676F" w:rsidRDefault="00D26F90" w:rsidP="004B67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B676F">
        <w:rPr>
          <w:rFonts w:ascii="Times New Roman" w:hAnsi="Times New Roman" w:cs="Times New Roman"/>
          <w:sz w:val="24"/>
          <w:szCs w:val="24"/>
        </w:rPr>
        <w:t xml:space="preserve">2.8.1. </w:t>
      </w:r>
      <w:r w:rsidR="004B676F" w:rsidRPr="004B676F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округов, в сфере </w:t>
      </w:r>
      <w:r w:rsidR="004B676F" w:rsidRPr="004B676F">
        <w:rPr>
          <w:rFonts w:ascii="Times New Roman" w:hAnsi="Times New Roman" w:cs="Times New Roman"/>
          <w:b/>
          <w:sz w:val="24"/>
          <w:szCs w:val="24"/>
        </w:rPr>
        <w:t>культуры</w:t>
      </w:r>
      <w:r w:rsidR="004B676F" w:rsidRPr="004B676F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4B676F" w:rsidRPr="004B676F" w:rsidRDefault="004B676F" w:rsidP="004B676F">
      <w:pPr>
        <w:pStyle w:val="ConsPlusNormal"/>
        <w:rPr>
          <w:rFonts w:ascii="Times New Roman" w:hAnsi="Times New Roman" w:cs="Times New Roman"/>
          <w:sz w:val="24"/>
          <w:szCs w:val="24"/>
          <w:lang w:val="en-US"/>
        </w:rPr>
      </w:pPr>
      <w:r w:rsidRPr="004B676F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4B676F">
        <w:rPr>
          <w:rFonts w:ascii="Times New Roman" w:hAnsi="Times New Roman" w:cs="Times New Roman"/>
          <w:sz w:val="24"/>
          <w:szCs w:val="24"/>
        </w:rPr>
        <w:t>культ</w:t>
      </w:r>
      <w:r w:rsidRPr="004B676F">
        <w:rPr>
          <w:rFonts w:ascii="Times New Roman" w:hAnsi="Times New Roman" w:cs="Times New Roman"/>
          <w:sz w:val="24"/>
          <w:szCs w:val="24"/>
          <w:lang w:val="en-US"/>
        </w:rPr>
        <w:t xml:space="preserve">i = N1i + N2i + N3i + N4i, </w:t>
      </w:r>
      <w:r w:rsidRPr="004B676F">
        <w:rPr>
          <w:rFonts w:ascii="Times New Roman" w:hAnsi="Times New Roman" w:cs="Times New Roman"/>
          <w:sz w:val="24"/>
          <w:szCs w:val="24"/>
        </w:rPr>
        <w:t>где</w:t>
      </w:r>
    </w:p>
    <w:p w:rsidR="004B676F" w:rsidRPr="004B676F" w:rsidRDefault="004B676F" w:rsidP="004B67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B676F">
        <w:rPr>
          <w:rFonts w:ascii="Times New Roman" w:hAnsi="Times New Roman" w:cs="Times New Roman"/>
          <w:sz w:val="24"/>
          <w:szCs w:val="24"/>
        </w:rPr>
        <w:t>Rкультi - расчетный показатель общей стоимости предоставления муниципальных услуг, оказываемых за счет средств бюджета i-го муниципального района, i-го городского округа</w:t>
      </w:r>
      <w:r>
        <w:rPr>
          <w:rFonts w:ascii="Times New Roman" w:hAnsi="Times New Roman" w:cs="Times New Roman"/>
          <w:sz w:val="24"/>
          <w:szCs w:val="24"/>
        </w:rPr>
        <w:br/>
      </w:r>
      <w:r w:rsidRPr="004B676F">
        <w:rPr>
          <w:rFonts w:ascii="Times New Roman" w:hAnsi="Times New Roman" w:cs="Times New Roman"/>
          <w:sz w:val="24"/>
          <w:szCs w:val="24"/>
        </w:rPr>
        <w:t>в сфере культуры;</w:t>
      </w:r>
    </w:p>
    <w:p w:rsidR="004B676F" w:rsidRPr="004B676F" w:rsidRDefault="004B676F" w:rsidP="004B67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B676F">
        <w:rPr>
          <w:rFonts w:ascii="Times New Roman" w:hAnsi="Times New Roman" w:cs="Times New Roman"/>
          <w:sz w:val="24"/>
          <w:szCs w:val="24"/>
        </w:rPr>
        <w:t>N1i - расчетный показатель стоимости предоставления муниципальных услуг, оказываемых за счет средств бюджета i-го муниципального района, по организации библиотечного обслуживания населения межпоселенческими библиотеками, комплектованию</w:t>
      </w:r>
      <w:r>
        <w:rPr>
          <w:rFonts w:ascii="Times New Roman" w:hAnsi="Times New Roman" w:cs="Times New Roman"/>
          <w:sz w:val="24"/>
          <w:szCs w:val="24"/>
        </w:rPr>
        <w:br/>
      </w:r>
      <w:r w:rsidRPr="004B676F">
        <w:rPr>
          <w:rFonts w:ascii="Times New Roman" w:hAnsi="Times New Roman" w:cs="Times New Roman"/>
          <w:sz w:val="24"/>
          <w:szCs w:val="24"/>
        </w:rPr>
        <w:t>и обеспечению сохранности их библиотечных фондов;</w:t>
      </w:r>
    </w:p>
    <w:p w:rsidR="004B676F" w:rsidRPr="004B676F" w:rsidRDefault="004B676F" w:rsidP="004B67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B676F">
        <w:rPr>
          <w:rFonts w:ascii="Times New Roman" w:hAnsi="Times New Roman" w:cs="Times New Roman"/>
          <w:sz w:val="24"/>
          <w:szCs w:val="24"/>
        </w:rPr>
        <w:t>N2i - расчетный показатель стоимости предоставления муниципальных услуг, оказываемых за счет средств бюджета i-го муниципального района, по организации библиотечного обслуживания населения, комплектованию и обеспечению сохранности библиотечных фондов библиотек i-го муниципального района, осуществляющего решение вопросов по библиотечному обслуживанию населения, комплектованию и обеспечению сохранности библиотечных фондов библиотек на территориях сельских поселений;</w:t>
      </w:r>
    </w:p>
    <w:p w:rsidR="004B676F" w:rsidRPr="004B676F" w:rsidRDefault="004B676F" w:rsidP="004B67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B676F">
        <w:rPr>
          <w:rFonts w:ascii="Times New Roman" w:hAnsi="Times New Roman" w:cs="Times New Roman"/>
          <w:sz w:val="24"/>
          <w:szCs w:val="24"/>
        </w:rPr>
        <w:t>N3i -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 по созданию условий для обеспечения жителей поселений, входящих в состав i-го муниципального района, i-го городского округа услугами организаций культуры, в том числе созданию условий для развития местного традиционного народного художественного творчества в поселениях</w:t>
      </w:r>
      <w:r>
        <w:rPr>
          <w:rFonts w:ascii="Times New Roman" w:hAnsi="Times New Roman" w:cs="Times New Roman"/>
          <w:sz w:val="24"/>
          <w:szCs w:val="24"/>
        </w:rPr>
        <w:br/>
      </w:r>
      <w:r w:rsidRPr="004B676F">
        <w:rPr>
          <w:rFonts w:ascii="Times New Roman" w:hAnsi="Times New Roman" w:cs="Times New Roman"/>
          <w:sz w:val="24"/>
          <w:szCs w:val="24"/>
        </w:rPr>
        <w:t>и участию в сохранении, возрождении и развитии народных художественных промыслов на территориях сельских поселений;</w:t>
      </w:r>
    </w:p>
    <w:p w:rsidR="00D26F90" w:rsidRPr="004B676F" w:rsidRDefault="004B676F" w:rsidP="004B67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B676F">
        <w:rPr>
          <w:rFonts w:ascii="Times New Roman" w:hAnsi="Times New Roman" w:cs="Times New Roman"/>
          <w:sz w:val="24"/>
          <w:szCs w:val="24"/>
        </w:rPr>
        <w:t>N4i -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 по созданию условий для организации досуга</w:t>
      </w:r>
      <w:r w:rsidR="00D26F90" w:rsidRPr="004B676F">
        <w:rPr>
          <w:rFonts w:ascii="Times New Roman" w:hAnsi="Times New Roman" w:cs="Times New Roman"/>
          <w:sz w:val="24"/>
          <w:szCs w:val="24"/>
        </w:rPr>
        <w:t>.</w:t>
      </w:r>
    </w:p>
    <w:p w:rsidR="00D26F90" w:rsidRPr="004B676F" w:rsidRDefault="00D26F90" w:rsidP="00EF095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B676F" w:rsidRPr="004B676F" w:rsidRDefault="00D26F90" w:rsidP="004B67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B676F">
        <w:rPr>
          <w:rFonts w:ascii="Times New Roman" w:hAnsi="Times New Roman" w:cs="Times New Roman"/>
          <w:sz w:val="24"/>
          <w:szCs w:val="24"/>
        </w:rPr>
        <w:t xml:space="preserve">2.8.2. </w:t>
      </w:r>
      <w:r w:rsidR="004B676F" w:rsidRPr="004B676F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i-го муниципального района, по организации библиотечного обслуживания населения межпоселенческими библиотеками, комплектованию</w:t>
      </w:r>
      <w:r w:rsidR="004B676F" w:rsidRPr="004B676F">
        <w:rPr>
          <w:rFonts w:ascii="Times New Roman" w:hAnsi="Times New Roman" w:cs="Times New Roman"/>
          <w:sz w:val="24"/>
          <w:szCs w:val="24"/>
        </w:rPr>
        <w:br/>
        <w:t>и обеспечению сохранности их библиотечных фондов определен по следующей формуле:</w:t>
      </w:r>
    </w:p>
    <w:p w:rsidR="004B676F" w:rsidRPr="004B676F" w:rsidRDefault="004B676F" w:rsidP="004B676F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B676F">
        <w:rPr>
          <w:rFonts w:ascii="Times New Roman" w:hAnsi="Times New Roman" w:cs="Times New Roman"/>
          <w:sz w:val="24"/>
          <w:szCs w:val="24"/>
        </w:rPr>
        <w:t>N1i = Нму1 x Чнi, где</w:t>
      </w:r>
    </w:p>
    <w:p w:rsidR="004B676F" w:rsidRPr="00FD7D6C" w:rsidRDefault="004B676F" w:rsidP="00FD7D6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4B676F">
        <w:rPr>
          <w:rFonts w:ascii="Times New Roman" w:hAnsi="Times New Roman" w:cs="Times New Roman"/>
          <w:sz w:val="24"/>
          <w:szCs w:val="24"/>
        </w:rPr>
        <w:t xml:space="preserve">Нму1 - норматив стоимости предоставления муниципальных услуг по организации библиотечного обслуживания населения межпоселенческими библиотеками, комплектованию и обеспечению </w:t>
      </w:r>
      <w:r w:rsidRPr="00FD7D6C">
        <w:rPr>
          <w:rFonts w:ascii="Times New Roman" w:hAnsi="Times New Roman" w:cs="Times New Roman"/>
          <w:sz w:val="24"/>
          <w:szCs w:val="24"/>
        </w:rPr>
        <w:t>сохранности их библиотечных фондов для i-го муниципального района;</w:t>
      </w:r>
    </w:p>
    <w:p w:rsidR="00D26F90" w:rsidRPr="00FD7D6C" w:rsidRDefault="004B676F" w:rsidP="00FD7D6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D7D6C">
        <w:rPr>
          <w:rFonts w:ascii="Times New Roman" w:hAnsi="Times New Roman" w:cs="Times New Roman"/>
          <w:sz w:val="24"/>
          <w:szCs w:val="24"/>
        </w:rPr>
        <w:t>Чнi - численность населения i-го муниципального района по состоянию на 01.01.2016</w:t>
      </w:r>
      <w:r w:rsidR="00D26F90" w:rsidRPr="00FD7D6C">
        <w:rPr>
          <w:rFonts w:ascii="Times New Roman" w:hAnsi="Times New Roman" w:cs="Times New Roman"/>
          <w:sz w:val="24"/>
          <w:szCs w:val="24"/>
        </w:rPr>
        <w:t>.</w:t>
      </w:r>
    </w:p>
    <w:p w:rsidR="00D26F90" w:rsidRPr="00FD7D6C" w:rsidRDefault="00D26F90" w:rsidP="00FD7D6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D7D6C" w:rsidRPr="00FD7D6C" w:rsidRDefault="00D26F90" w:rsidP="00FD7D6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D7D6C">
        <w:rPr>
          <w:rFonts w:ascii="Times New Roman" w:hAnsi="Times New Roman" w:cs="Times New Roman"/>
          <w:sz w:val="24"/>
          <w:szCs w:val="24"/>
        </w:rPr>
        <w:t xml:space="preserve">2.8.3. </w:t>
      </w:r>
      <w:r w:rsidR="00FD7D6C" w:rsidRPr="00FD7D6C">
        <w:rPr>
          <w:rFonts w:ascii="Times New Roman" w:hAnsi="Times New Roman" w:cs="Times New Roman"/>
          <w:sz w:val="24"/>
          <w:szCs w:val="24"/>
        </w:rPr>
        <w:t xml:space="preserve">Расчетный показатель стоимости предоставления муниципальных услуг, оказываемых за счет средств бюджета i-го муниципального района, по организации библиотечного обслуживания населения, комплектованию и обеспечению сохранности библиотечных фондов библиотек i-го муниципального района, осуществляющего решение </w:t>
      </w:r>
      <w:r w:rsidR="00FD7D6C" w:rsidRPr="00FD7D6C">
        <w:rPr>
          <w:rFonts w:ascii="Times New Roman" w:hAnsi="Times New Roman" w:cs="Times New Roman"/>
          <w:sz w:val="24"/>
          <w:szCs w:val="24"/>
        </w:rPr>
        <w:lastRenderedPageBreak/>
        <w:t>вопросов по библиотечному обслуживанию населения,  комплектованию и обеспечению сохранности библиотечных фондов библиотек на территориях сельских поселений, определен по следующей формуле:</w:t>
      </w:r>
    </w:p>
    <w:p w:rsidR="00FD7D6C" w:rsidRPr="00FD7D6C" w:rsidRDefault="00FD7D6C" w:rsidP="00FD7D6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D7D6C">
        <w:rPr>
          <w:rFonts w:ascii="Times New Roman" w:hAnsi="Times New Roman" w:cs="Times New Roman"/>
          <w:sz w:val="24"/>
          <w:szCs w:val="24"/>
        </w:rPr>
        <w:t>N2i = Нму2 x Чнспi, где</w:t>
      </w:r>
    </w:p>
    <w:p w:rsidR="00FD7D6C" w:rsidRPr="00E86CAE" w:rsidRDefault="00FD7D6C" w:rsidP="00FD7D6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FD7D6C">
        <w:rPr>
          <w:rFonts w:ascii="Times New Roman" w:hAnsi="Times New Roman" w:cs="Times New Roman"/>
          <w:sz w:val="24"/>
          <w:szCs w:val="24"/>
        </w:rPr>
        <w:t>Нму2 - норматив стоимости предоставления муниципальных услуг по организации библиотечного обслуживания населения, комплектованию и обеспечению сохранности библиотечных фондов библиотек городских округов, городских поселений и муниципальных районов, осуществляющих решение вопросов по библиотечному обслуживанию населения, комплектованию и обеспечению сохранности</w:t>
      </w:r>
      <w:r w:rsidR="00B675E5">
        <w:rPr>
          <w:rFonts w:ascii="Times New Roman" w:hAnsi="Times New Roman" w:cs="Times New Roman"/>
          <w:sz w:val="24"/>
          <w:szCs w:val="24"/>
        </w:rPr>
        <w:t xml:space="preserve"> библиотечных фондов библиотек </w:t>
      </w:r>
      <w:r w:rsidRPr="00FD7D6C">
        <w:rPr>
          <w:rFonts w:ascii="Times New Roman" w:hAnsi="Times New Roman" w:cs="Times New Roman"/>
          <w:sz w:val="24"/>
          <w:szCs w:val="24"/>
        </w:rPr>
        <w:t xml:space="preserve">на территориях </w:t>
      </w:r>
      <w:r w:rsidRPr="00E86CAE">
        <w:rPr>
          <w:rFonts w:ascii="Times New Roman" w:hAnsi="Times New Roman" w:cs="Times New Roman"/>
          <w:sz w:val="24"/>
          <w:szCs w:val="24"/>
        </w:rPr>
        <w:t>сельских поселений, для i-го муниципального района;</w:t>
      </w:r>
    </w:p>
    <w:p w:rsidR="00D26F90" w:rsidRPr="00E86CAE" w:rsidRDefault="00FD7D6C" w:rsidP="00FD7D6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86CAE">
        <w:rPr>
          <w:rFonts w:ascii="Times New Roman" w:hAnsi="Times New Roman" w:cs="Times New Roman"/>
          <w:sz w:val="24"/>
          <w:szCs w:val="24"/>
        </w:rPr>
        <w:t>Чнспi - численность населения сельских поселений, входящих в состав i-го муниципального района, по состоянию на 01.01.2016</w:t>
      </w:r>
      <w:r w:rsidR="00D26F90" w:rsidRPr="00E86CAE">
        <w:rPr>
          <w:rFonts w:ascii="Times New Roman" w:hAnsi="Times New Roman" w:cs="Times New Roman"/>
          <w:sz w:val="24"/>
          <w:szCs w:val="24"/>
        </w:rPr>
        <w:t>.</w:t>
      </w:r>
    </w:p>
    <w:p w:rsidR="00D26F90" w:rsidRPr="00E86CAE" w:rsidRDefault="00D26F90" w:rsidP="00FD7D6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86CAE" w:rsidRPr="00E86CAE" w:rsidRDefault="00D26F90" w:rsidP="00E86CA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86CAE">
        <w:rPr>
          <w:rFonts w:ascii="Times New Roman" w:hAnsi="Times New Roman" w:cs="Times New Roman"/>
          <w:sz w:val="24"/>
          <w:szCs w:val="24"/>
        </w:rPr>
        <w:t xml:space="preserve">2.8.4. </w:t>
      </w:r>
      <w:r w:rsidR="00E86CAE" w:rsidRPr="00E86CAE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</w:t>
      </w:r>
      <w:r w:rsidR="006E6027">
        <w:rPr>
          <w:rFonts w:ascii="Times New Roman" w:hAnsi="Times New Roman" w:cs="Times New Roman"/>
          <w:sz w:val="24"/>
          <w:szCs w:val="24"/>
        </w:rPr>
        <w:br/>
      </w:r>
      <w:r w:rsidR="00E86CAE" w:rsidRPr="00E86CAE">
        <w:rPr>
          <w:rFonts w:ascii="Times New Roman" w:hAnsi="Times New Roman" w:cs="Times New Roman"/>
          <w:sz w:val="24"/>
          <w:szCs w:val="24"/>
        </w:rPr>
        <w:t>по созданию условий для обеспечения жителей i-го муниципального района, i-го городского округа услугами организаций культуры определен по следующей формуле:</w:t>
      </w:r>
    </w:p>
    <w:p w:rsidR="00E86CAE" w:rsidRPr="00E86CAE" w:rsidRDefault="00E86CAE" w:rsidP="00E86CA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86CAE">
        <w:rPr>
          <w:rFonts w:ascii="Times New Roman" w:hAnsi="Times New Roman" w:cs="Times New Roman"/>
          <w:sz w:val="24"/>
          <w:szCs w:val="24"/>
        </w:rPr>
        <w:t>N3i = Нму3j x Чнi, где</w:t>
      </w:r>
    </w:p>
    <w:p w:rsidR="00E86CAE" w:rsidRPr="00E86CAE" w:rsidRDefault="00E86CAE" w:rsidP="00E86CA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86CAE">
        <w:rPr>
          <w:rFonts w:ascii="Times New Roman" w:hAnsi="Times New Roman" w:cs="Times New Roman"/>
          <w:sz w:val="24"/>
          <w:szCs w:val="24"/>
        </w:rPr>
        <w:t>Нму3j - норматив стоимости предоставления муниципальных услуг по созданию условий для обеспечения жителей поселений, входящих в состав муниципальных районов, услугами организаций культуры, в том числе созданию условий для развития местного традиционного народного художественного творчества в поселениях и участию в сохранении, возрождении</w:t>
      </w:r>
      <w:r w:rsidR="006E6027">
        <w:rPr>
          <w:rFonts w:ascii="Times New Roman" w:hAnsi="Times New Roman" w:cs="Times New Roman"/>
          <w:sz w:val="24"/>
          <w:szCs w:val="24"/>
        </w:rPr>
        <w:br/>
      </w:r>
      <w:r w:rsidRPr="00E86CAE">
        <w:rPr>
          <w:rFonts w:ascii="Times New Roman" w:hAnsi="Times New Roman" w:cs="Times New Roman"/>
          <w:sz w:val="24"/>
          <w:szCs w:val="24"/>
        </w:rPr>
        <w:t>и развитии народных художественных промыслов на территориях сельских поселений, дифференцированный по группам муниципальных районов и городских округов Московской области, для i-го муниципального района и i-го городского округа;</w:t>
      </w:r>
    </w:p>
    <w:p w:rsidR="00E86CAE" w:rsidRPr="00E86CAE" w:rsidRDefault="00E86CAE" w:rsidP="00E86CAE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86CAE">
        <w:rPr>
          <w:rFonts w:ascii="Times New Roman" w:hAnsi="Times New Roman" w:cs="Times New Roman"/>
          <w:sz w:val="24"/>
          <w:szCs w:val="24"/>
        </w:rPr>
        <w:t>j - номер группы i-го муниципального района, i-го городского округа;</w:t>
      </w:r>
    </w:p>
    <w:p w:rsidR="00D26F90" w:rsidRPr="00DD7DD2" w:rsidRDefault="00E86CAE" w:rsidP="00E86CAE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E86CAE">
        <w:rPr>
          <w:rFonts w:ascii="Times New Roman" w:hAnsi="Times New Roman" w:cs="Times New Roman"/>
          <w:sz w:val="24"/>
          <w:szCs w:val="24"/>
        </w:rPr>
        <w:t xml:space="preserve">Чнi </w:t>
      </w:r>
      <w:r w:rsidRPr="00DD7DD2">
        <w:rPr>
          <w:rFonts w:ascii="Times New Roman" w:hAnsi="Times New Roman" w:cs="Times New Roman"/>
          <w:sz w:val="24"/>
          <w:szCs w:val="24"/>
        </w:rPr>
        <w:t>- численность населения i-го муниципального района, i-го городского округа</w:t>
      </w:r>
      <w:r w:rsidR="006E6027" w:rsidRPr="00DD7DD2">
        <w:rPr>
          <w:rFonts w:ascii="Times New Roman" w:hAnsi="Times New Roman" w:cs="Times New Roman"/>
          <w:sz w:val="24"/>
          <w:szCs w:val="24"/>
        </w:rPr>
        <w:br/>
      </w:r>
      <w:r w:rsidRPr="00DD7DD2">
        <w:rPr>
          <w:rFonts w:ascii="Times New Roman" w:hAnsi="Times New Roman" w:cs="Times New Roman"/>
          <w:sz w:val="24"/>
          <w:szCs w:val="24"/>
        </w:rPr>
        <w:t>по состоянию на 01.01.2016</w:t>
      </w:r>
      <w:r w:rsidR="00D26F90" w:rsidRPr="00DD7DD2">
        <w:rPr>
          <w:rFonts w:ascii="Times New Roman" w:hAnsi="Times New Roman" w:cs="Times New Roman"/>
          <w:sz w:val="24"/>
          <w:szCs w:val="24"/>
        </w:rPr>
        <w:t>.</w:t>
      </w:r>
    </w:p>
    <w:p w:rsidR="00D26F90" w:rsidRPr="00DD7DD2" w:rsidRDefault="00D26F90" w:rsidP="00D26CC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DD7DD2" w:rsidRPr="00DD7DD2" w:rsidRDefault="00D26F90" w:rsidP="00DD7DD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D7DD2">
        <w:rPr>
          <w:rFonts w:ascii="Times New Roman" w:hAnsi="Times New Roman" w:cs="Times New Roman"/>
          <w:sz w:val="24"/>
          <w:szCs w:val="24"/>
        </w:rPr>
        <w:t xml:space="preserve">2.8.5. </w:t>
      </w:r>
      <w:r w:rsidR="00DD7DD2" w:rsidRPr="00DD7DD2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</w:t>
      </w:r>
      <w:r w:rsidR="00DD7DD2">
        <w:rPr>
          <w:rFonts w:ascii="Times New Roman" w:hAnsi="Times New Roman" w:cs="Times New Roman"/>
          <w:sz w:val="24"/>
          <w:szCs w:val="24"/>
        </w:rPr>
        <w:br/>
      </w:r>
      <w:r w:rsidR="00DD7DD2" w:rsidRPr="00DD7DD2">
        <w:rPr>
          <w:rFonts w:ascii="Times New Roman" w:hAnsi="Times New Roman" w:cs="Times New Roman"/>
          <w:sz w:val="24"/>
          <w:szCs w:val="24"/>
        </w:rPr>
        <w:t>по созданию условий для организации досуга определен по следующей формуле:</w:t>
      </w:r>
    </w:p>
    <w:p w:rsidR="00DD7DD2" w:rsidRPr="00DD7DD2" w:rsidRDefault="00DD7DD2" w:rsidP="00DD7DD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D7DD2">
        <w:rPr>
          <w:rFonts w:ascii="Times New Roman" w:hAnsi="Times New Roman" w:cs="Times New Roman"/>
          <w:sz w:val="24"/>
          <w:szCs w:val="24"/>
        </w:rPr>
        <w:t>N4i = Нму6 x Чнi, где</w:t>
      </w:r>
    </w:p>
    <w:p w:rsidR="00DD7DD2" w:rsidRPr="00DD7DD2" w:rsidRDefault="00DD7DD2" w:rsidP="00DD7DD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D7DD2">
        <w:rPr>
          <w:rFonts w:ascii="Times New Roman" w:hAnsi="Times New Roman" w:cs="Times New Roman"/>
          <w:sz w:val="24"/>
          <w:szCs w:val="24"/>
        </w:rPr>
        <w:t>Нму6 - норматив стоимости предоставления муниципальных услуг по созданию условий для организации досуга для i-го муниципального района, i-го городского округа;</w:t>
      </w:r>
    </w:p>
    <w:p w:rsidR="00D26F90" w:rsidRPr="00DD7DD2" w:rsidRDefault="00DD7DD2" w:rsidP="00DD7DD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DD7DD2">
        <w:rPr>
          <w:rFonts w:ascii="Times New Roman" w:hAnsi="Times New Roman" w:cs="Times New Roman"/>
          <w:sz w:val="24"/>
          <w:szCs w:val="24"/>
        </w:rPr>
        <w:t>Чнi - численность населения i-го муниципального района, i-го городского округа</w:t>
      </w:r>
      <w:r>
        <w:rPr>
          <w:rFonts w:ascii="Times New Roman" w:hAnsi="Times New Roman" w:cs="Times New Roman"/>
          <w:sz w:val="24"/>
          <w:szCs w:val="24"/>
        </w:rPr>
        <w:br/>
      </w:r>
      <w:r w:rsidRPr="00DD7DD2">
        <w:rPr>
          <w:rFonts w:ascii="Times New Roman" w:hAnsi="Times New Roman" w:cs="Times New Roman"/>
          <w:sz w:val="24"/>
          <w:szCs w:val="24"/>
        </w:rPr>
        <w:t>по состоянию на 01.01.2016</w:t>
      </w:r>
      <w:r w:rsidR="00D26F90" w:rsidRPr="00DD7DD2">
        <w:rPr>
          <w:rFonts w:ascii="Times New Roman" w:hAnsi="Times New Roman" w:cs="Times New Roman"/>
          <w:sz w:val="24"/>
          <w:szCs w:val="24"/>
        </w:rPr>
        <w:t>.</w:t>
      </w:r>
    </w:p>
    <w:p w:rsidR="003A4367" w:rsidRPr="009A6608" w:rsidRDefault="003A4367" w:rsidP="009A660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D26F90" w:rsidRPr="009A6608" w:rsidRDefault="00D26F90" w:rsidP="009A660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6608">
        <w:rPr>
          <w:rFonts w:ascii="Times New Roman" w:hAnsi="Times New Roman" w:cs="Times New Roman"/>
          <w:b/>
          <w:sz w:val="24"/>
          <w:szCs w:val="24"/>
        </w:rPr>
        <w:t xml:space="preserve">2.9. Расходы по разделу </w:t>
      </w:r>
      <w:r w:rsidR="00F8432A" w:rsidRPr="009A6608">
        <w:rPr>
          <w:rFonts w:ascii="Times New Roman" w:hAnsi="Times New Roman" w:cs="Times New Roman"/>
          <w:b/>
          <w:sz w:val="24"/>
          <w:szCs w:val="24"/>
        </w:rPr>
        <w:t>«</w:t>
      </w:r>
      <w:r w:rsidRPr="009A6608">
        <w:rPr>
          <w:rFonts w:ascii="Times New Roman" w:hAnsi="Times New Roman" w:cs="Times New Roman"/>
          <w:b/>
          <w:sz w:val="24"/>
          <w:szCs w:val="24"/>
        </w:rPr>
        <w:t>Физическая культура и спорт</w:t>
      </w:r>
      <w:r w:rsidR="00F8432A" w:rsidRPr="009A6608">
        <w:rPr>
          <w:rFonts w:ascii="Times New Roman" w:hAnsi="Times New Roman" w:cs="Times New Roman"/>
          <w:b/>
          <w:sz w:val="24"/>
          <w:szCs w:val="24"/>
        </w:rPr>
        <w:t>»</w:t>
      </w:r>
    </w:p>
    <w:p w:rsidR="00D26F90" w:rsidRPr="009A6608" w:rsidRDefault="00D26F90" w:rsidP="009A660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9A6608" w:rsidRPr="009A6608" w:rsidRDefault="00D26F90" w:rsidP="009A660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A6608">
        <w:rPr>
          <w:rFonts w:ascii="Times New Roman" w:hAnsi="Times New Roman" w:cs="Times New Roman"/>
          <w:sz w:val="24"/>
          <w:szCs w:val="24"/>
        </w:rPr>
        <w:t xml:space="preserve">2.9.1. </w:t>
      </w:r>
      <w:r w:rsidR="009A6608" w:rsidRPr="009A6608">
        <w:rPr>
          <w:rFonts w:ascii="Times New Roman" w:hAnsi="Times New Roman" w:cs="Times New Roman"/>
          <w:sz w:val="24"/>
          <w:szCs w:val="24"/>
        </w:rPr>
        <w:t xml:space="preserve"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округов, в сфере </w:t>
      </w:r>
      <w:r w:rsidR="009A6608" w:rsidRPr="009A6608">
        <w:rPr>
          <w:rFonts w:ascii="Times New Roman" w:hAnsi="Times New Roman" w:cs="Times New Roman"/>
          <w:b/>
          <w:sz w:val="24"/>
          <w:szCs w:val="24"/>
        </w:rPr>
        <w:t>физической культуры и спорта</w:t>
      </w:r>
      <w:r w:rsidR="009A6608" w:rsidRPr="009A6608">
        <w:rPr>
          <w:rFonts w:ascii="Times New Roman" w:hAnsi="Times New Roman" w:cs="Times New Roman"/>
          <w:sz w:val="24"/>
          <w:szCs w:val="24"/>
        </w:rPr>
        <w:t xml:space="preserve"> исчислены по следующей формуле:</w:t>
      </w:r>
    </w:p>
    <w:p w:rsidR="009A6608" w:rsidRPr="009A6608" w:rsidRDefault="009A6608" w:rsidP="009A6608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9A6608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9A6608">
        <w:rPr>
          <w:rFonts w:ascii="Times New Roman" w:hAnsi="Times New Roman" w:cs="Times New Roman"/>
          <w:sz w:val="24"/>
          <w:szCs w:val="24"/>
        </w:rPr>
        <w:t>физ</w:t>
      </w:r>
      <w:r w:rsidRPr="009A6608">
        <w:rPr>
          <w:rFonts w:ascii="Times New Roman" w:hAnsi="Times New Roman" w:cs="Times New Roman"/>
          <w:sz w:val="24"/>
          <w:szCs w:val="24"/>
          <w:lang w:val="en-US"/>
        </w:rPr>
        <w:t xml:space="preserve"> i = R1i + R2i + R3i, </w:t>
      </w:r>
      <w:r w:rsidRPr="009A6608">
        <w:rPr>
          <w:rFonts w:ascii="Times New Roman" w:hAnsi="Times New Roman" w:cs="Times New Roman"/>
          <w:sz w:val="24"/>
          <w:szCs w:val="24"/>
        </w:rPr>
        <w:t>где</w:t>
      </w:r>
    </w:p>
    <w:p w:rsidR="009A6608" w:rsidRPr="009A6608" w:rsidRDefault="009A6608" w:rsidP="009A660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A6608">
        <w:rPr>
          <w:rFonts w:ascii="Times New Roman" w:hAnsi="Times New Roman" w:cs="Times New Roman"/>
          <w:sz w:val="24"/>
          <w:szCs w:val="24"/>
        </w:rPr>
        <w:t>Rфиз i - расчетный показатель общей стоимости предоставления муниципальных услуг, оказываемых за счет средств бюджета i-го муниципального района, i-го городского округа,</w:t>
      </w:r>
      <w:r>
        <w:rPr>
          <w:rFonts w:ascii="Times New Roman" w:hAnsi="Times New Roman" w:cs="Times New Roman"/>
          <w:sz w:val="24"/>
          <w:szCs w:val="24"/>
        </w:rPr>
        <w:br/>
      </w:r>
      <w:r w:rsidRPr="009A6608">
        <w:rPr>
          <w:rFonts w:ascii="Times New Roman" w:hAnsi="Times New Roman" w:cs="Times New Roman"/>
          <w:sz w:val="24"/>
          <w:szCs w:val="24"/>
        </w:rPr>
        <w:t>в сфере физической культуры и спорта;</w:t>
      </w:r>
    </w:p>
    <w:p w:rsidR="009A6608" w:rsidRPr="009A6608" w:rsidRDefault="009A6608" w:rsidP="009A660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A6608">
        <w:rPr>
          <w:rFonts w:ascii="Times New Roman" w:hAnsi="Times New Roman" w:cs="Times New Roman"/>
          <w:sz w:val="24"/>
          <w:szCs w:val="24"/>
        </w:rPr>
        <w:t>R1i -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>
        <w:rPr>
          <w:rFonts w:ascii="Times New Roman" w:hAnsi="Times New Roman" w:cs="Times New Roman"/>
          <w:sz w:val="24"/>
          <w:szCs w:val="24"/>
        </w:rPr>
        <w:br/>
      </w:r>
      <w:r w:rsidRPr="009A6608">
        <w:rPr>
          <w:rFonts w:ascii="Times New Roman" w:hAnsi="Times New Roman" w:cs="Times New Roman"/>
          <w:sz w:val="24"/>
          <w:szCs w:val="24"/>
        </w:rPr>
        <w:t>по обеспечению условий для развития на территории i-го муниципального района, i-го городского округа физической культуры, школьного спорта и массового спорта;</w:t>
      </w:r>
    </w:p>
    <w:p w:rsidR="009A6608" w:rsidRPr="004D7332" w:rsidRDefault="009A6608" w:rsidP="009A660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9A6608">
        <w:rPr>
          <w:rFonts w:ascii="Times New Roman" w:hAnsi="Times New Roman" w:cs="Times New Roman"/>
          <w:sz w:val="24"/>
          <w:szCs w:val="24"/>
        </w:rPr>
        <w:t>R2i -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>
        <w:rPr>
          <w:rFonts w:ascii="Times New Roman" w:hAnsi="Times New Roman" w:cs="Times New Roman"/>
          <w:sz w:val="24"/>
          <w:szCs w:val="24"/>
        </w:rPr>
        <w:br/>
      </w:r>
      <w:r w:rsidRPr="009A6608">
        <w:rPr>
          <w:rFonts w:ascii="Times New Roman" w:hAnsi="Times New Roman" w:cs="Times New Roman"/>
          <w:sz w:val="24"/>
          <w:szCs w:val="24"/>
        </w:rPr>
        <w:lastRenderedPageBreak/>
        <w:t xml:space="preserve">по организации проведения официальных физкультурно-оздоровительных и спортивных </w:t>
      </w:r>
      <w:r w:rsidRPr="004D7332">
        <w:rPr>
          <w:rFonts w:ascii="Times New Roman" w:hAnsi="Times New Roman" w:cs="Times New Roman"/>
          <w:sz w:val="24"/>
          <w:szCs w:val="24"/>
        </w:rPr>
        <w:t>мероприятий i-го муниципального района, i-го городского округа.</w:t>
      </w:r>
    </w:p>
    <w:p w:rsidR="00D26F90" w:rsidRPr="004D7332" w:rsidRDefault="009A6608" w:rsidP="009A660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4D7332">
        <w:rPr>
          <w:rFonts w:ascii="Times New Roman" w:hAnsi="Times New Roman" w:cs="Times New Roman"/>
          <w:sz w:val="24"/>
          <w:szCs w:val="24"/>
        </w:rPr>
        <w:t>R3i -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 w:rsidRPr="004D7332">
        <w:rPr>
          <w:rFonts w:ascii="Times New Roman" w:hAnsi="Times New Roman" w:cs="Times New Roman"/>
          <w:sz w:val="24"/>
          <w:szCs w:val="24"/>
        </w:rPr>
        <w:br/>
        <w:t>по развитию детско-юношеского спорта в целях создания условий для подготовки спортивных сборных команд i-го муниципального района, i-го городского округа и участию в обеспечении подготовки спортивного резерва для спортивных сборных команд Московской области</w:t>
      </w:r>
      <w:r w:rsidR="00D26F90" w:rsidRPr="004D7332">
        <w:rPr>
          <w:rFonts w:ascii="Times New Roman" w:hAnsi="Times New Roman" w:cs="Times New Roman"/>
          <w:sz w:val="24"/>
          <w:szCs w:val="24"/>
        </w:rPr>
        <w:t>.</w:t>
      </w:r>
    </w:p>
    <w:p w:rsidR="00C446BB" w:rsidRPr="004D7332" w:rsidRDefault="00C446BB" w:rsidP="009A660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4D7332" w:rsidRPr="004D7332" w:rsidRDefault="00C446BB" w:rsidP="004D7332">
      <w:pPr>
        <w:suppressAutoHyphens/>
      </w:pPr>
      <w:r w:rsidRPr="004D7332">
        <w:t xml:space="preserve">2.9.2. </w:t>
      </w:r>
      <w:r w:rsidR="004D7332" w:rsidRPr="004D7332">
        <w:t>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</w:t>
      </w:r>
      <w:r w:rsidR="004D7332">
        <w:br/>
      </w:r>
      <w:r w:rsidR="004D7332" w:rsidRPr="004D7332">
        <w:t>по обеспечению условий для развития на территории i-го муниципального района, i-го городского округа физической культуры, школьного спорта и массового спорта определен по следующей формуле:</w:t>
      </w:r>
    </w:p>
    <w:p w:rsidR="004D7332" w:rsidRPr="004D7332" w:rsidRDefault="004D7332" w:rsidP="004D7332">
      <w:pPr>
        <w:suppressAutoHyphens/>
        <w:rPr>
          <w:lang w:val="en-US"/>
        </w:rPr>
      </w:pPr>
      <w:r w:rsidRPr="004D7332">
        <w:rPr>
          <w:lang w:val="en-US"/>
        </w:rPr>
        <w:t xml:space="preserve">R1i = N1i j x </w:t>
      </w:r>
      <w:r w:rsidRPr="004D7332">
        <w:t>Ч</w:t>
      </w:r>
      <w:r w:rsidRPr="004D7332">
        <w:rPr>
          <w:lang w:val="en-US"/>
        </w:rPr>
        <w:t xml:space="preserve">i + </w:t>
      </w:r>
      <w:r w:rsidRPr="004D7332">
        <w:t>Рнс</w:t>
      </w:r>
      <w:r w:rsidRPr="004D7332">
        <w:rPr>
          <w:lang w:val="en-US"/>
        </w:rPr>
        <w:t xml:space="preserve">, </w:t>
      </w:r>
      <w:r w:rsidRPr="004D7332">
        <w:t>где</w:t>
      </w:r>
      <w:r w:rsidRPr="004D7332">
        <w:rPr>
          <w:lang w:val="en-US"/>
        </w:rPr>
        <w:t xml:space="preserve"> </w:t>
      </w:r>
    </w:p>
    <w:p w:rsidR="004D7332" w:rsidRPr="004D7332" w:rsidRDefault="004D7332" w:rsidP="004D7332">
      <w:pPr>
        <w:suppressAutoHyphens/>
      </w:pPr>
      <w:r w:rsidRPr="004D7332">
        <w:t>N1i - норматив стоимости предоставления муниципальных услуг по обеспечению условий для развития на территории муниципальных образований Московской области физической культуры, школьного спорта и массового спорта, дифференцированный по группам муниципальных районов и городских округов Московской области, для i-го муниципального района, i-го городского округа;</w:t>
      </w:r>
    </w:p>
    <w:p w:rsidR="004D7332" w:rsidRPr="004D7332" w:rsidRDefault="004D7332" w:rsidP="004D7332">
      <w:pPr>
        <w:suppressAutoHyphens/>
      </w:pPr>
      <w:r w:rsidRPr="004D7332">
        <w:t>j - номер группы i-го муниципального района, i-го городского округа;</w:t>
      </w:r>
    </w:p>
    <w:p w:rsidR="004D7332" w:rsidRPr="004D7332" w:rsidRDefault="004D7332" w:rsidP="004D7332">
      <w:pPr>
        <w:suppressAutoHyphens/>
      </w:pPr>
      <w:r w:rsidRPr="004D7332">
        <w:t>Чi - численность населения i-го муниципального района, i-го городского округа</w:t>
      </w:r>
      <w:r>
        <w:br/>
      </w:r>
      <w:r w:rsidRPr="004D7332">
        <w:t>по состоянию на 01.01.2016;</w:t>
      </w:r>
    </w:p>
    <w:p w:rsidR="00C446BB" w:rsidRPr="004273B6" w:rsidRDefault="004D7332" w:rsidP="004D7332">
      <w:pPr>
        <w:suppressAutoHyphens/>
        <w:rPr>
          <w:color w:val="0070C0"/>
        </w:rPr>
      </w:pPr>
      <w:r w:rsidRPr="004D7332">
        <w:t>Рнс - расчетные показатели расходов на обеспечение деятельности вновь созданных</w:t>
      </w:r>
      <w:r>
        <w:br/>
      </w:r>
      <w:r w:rsidRPr="004D7332">
        <w:t xml:space="preserve">на базе вновь построенных имущественных комплексов: муниципального учреждения «Дворец спорта «Лама» Волоколамского муниципального района (структурное подразделение – физкультурно-оздоровительный комплекс «Жемчужина»), муниципального автономного учреждения Щёлковского муниципального района «Физкультурно-оздоровительный комплекс «Ледовая арена», муниципального учреждения «Дворец спорта «Егорьевск» (филиал – «Физкультурно-оздоровительный комплекс с плавательным бассейном «Гуслица»), </w:t>
      </w:r>
      <w:r w:rsidRPr="00B80DA2">
        <w:t>муниципального автономного учреждения города Ивантеевки Московской области Ледовый спортивный комплекс «Лидер»</w:t>
      </w:r>
      <w:r w:rsidR="004273B6">
        <w:t xml:space="preserve">, </w:t>
      </w:r>
      <w:r w:rsidR="004273B6" w:rsidRPr="004273B6">
        <w:rPr>
          <w:color w:val="0070C0"/>
        </w:rPr>
        <w:t>муниципального автономного учреждения «Ледовый спортивный комплекс «Сергиев Посад» Сергиево-Посадского муниципального района Московской области</w:t>
      </w:r>
      <w:r w:rsidR="00C446BB" w:rsidRPr="004273B6">
        <w:rPr>
          <w:color w:val="0070C0"/>
        </w:rPr>
        <w:t>.</w:t>
      </w:r>
    </w:p>
    <w:p w:rsidR="00C446BB" w:rsidRPr="00B80DA2" w:rsidRDefault="00C446BB" w:rsidP="00D26CC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80DA2" w:rsidRPr="00B80DA2" w:rsidRDefault="00D26F90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 xml:space="preserve">2.9.3. </w:t>
      </w:r>
      <w:r w:rsidR="00B80DA2" w:rsidRPr="00B80DA2">
        <w:rPr>
          <w:rFonts w:ascii="Times New Roman" w:hAnsi="Times New Roman" w:cs="Times New Roman"/>
          <w:sz w:val="24"/>
          <w:szCs w:val="24"/>
        </w:rPr>
        <w:t>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 по организации проведения официальных физкультурно-оздоровительных и спортивных мероприятий i-го муниципального района, i-го городского округа определен по следующей формуле: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R2i = N2i x Чi, где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N2i - норматив стоимости предоставления муниципальных услуг по организации проведения официальных физкультурно-оздоровительных и спортивных мероприятий муниципальных образований Московской области для i-го муниципального района, i-го городского округа;</w:t>
      </w:r>
    </w:p>
    <w:p w:rsidR="00D26F90" w:rsidRDefault="00B80DA2" w:rsidP="00B80DA2">
      <w:pPr>
        <w:pStyle w:val="ConsPlusNormal"/>
        <w:keepLines/>
        <w:ind w:firstLine="709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Чi - численность населения i-го муниципального района, i-го городского округа</w:t>
      </w:r>
      <w:r>
        <w:rPr>
          <w:rFonts w:ascii="Times New Roman" w:hAnsi="Times New Roman" w:cs="Times New Roman"/>
          <w:sz w:val="24"/>
          <w:szCs w:val="24"/>
        </w:rPr>
        <w:br/>
      </w:r>
      <w:r w:rsidRPr="00B80DA2">
        <w:rPr>
          <w:rFonts w:ascii="Times New Roman" w:hAnsi="Times New Roman" w:cs="Times New Roman"/>
          <w:sz w:val="24"/>
          <w:szCs w:val="24"/>
        </w:rPr>
        <w:t>по состоянию на 01.01.2016</w:t>
      </w:r>
      <w:r w:rsidR="00D26F90" w:rsidRPr="00B80DA2">
        <w:rPr>
          <w:rFonts w:ascii="Times New Roman" w:hAnsi="Times New Roman" w:cs="Times New Roman"/>
          <w:sz w:val="24"/>
          <w:szCs w:val="24"/>
        </w:rPr>
        <w:t>.</w:t>
      </w:r>
    </w:p>
    <w:p w:rsidR="00B80DA2" w:rsidRDefault="00B80DA2" w:rsidP="00B80DA2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2.9.4</w:t>
      </w:r>
      <w:r w:rsidRPr="00B80DA2">
        <w:rPr>
          <w:rFonts w:ascii="Times New Roman" w:hAnsi="Times New Roman" w:cs="Times New Roman"/>
          <w:sz w:val="24"/>
          <w:szCs w:val="24"/>
        </w:rPr>
        <w:t>. Расчетный показатель стоимости предоставления муниципальных услуг, оказываемых за счет средств бюджета i-го муниципального района, i-го городского округа, по развитию детско-юношеского спорта в целях создания условий для подготовки спортивных сборных команд i-го муниципального района, i-го городского округа и участию в обеспечении подготовки спортивного резерва для спортивных сборных команд Московской области определен по следующей формуле: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lastRenderedPageBreak/>
        <w:t>R3i = (N3со x Чiсо) + (N3н x Чiн) + (N3т x Чiт) + (N3ссм x Чiссм) + (N3всм x Чiвсм), где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N3со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спортивно-оздоровительном этапе;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N3н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начальной подготовки;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N3т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тренировочном этапе (этапе спортивной специализации);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N3ссм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совершенствования спортивного мастерства;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N3iвсм - норматив стоимости предоставления муниципальных услуг по развитию детско-юношеского спорта в целях создания условий для подготовки спортивных сборных команд муниципальных образований Московской области и участию в обеспечении подготовки спортивного резерва для спортивных сборных команд Московской области на этапе высшего спортивного мастерства;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Чiсо - количество занимающихся на спортивно-оздоровительном этапе в i-ом муниципальном районе, i-ом городском округе;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Чiн - количество занимающихся на этапе начальной подготовки в i-ом муниципальном районе, i-ом городском округе;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Чiт - количество занимающихся на тренировочном этапе (этапе спортивной специализации) в i-ом муниципальном районе, i-ом городском округе;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Чiссм - количество занимающихся на этапе совершенствования спортивного мастерства в i-ом муниципальном районе, i-ом городском округе;</w:t>
      </w:r>
    </w:p>
    <w:p w:rsidR="00B80DA2" w:rsidRPr="00B80DA2" w:rsidRDefault="00B80DA2" w:rsidP="00B80DA2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80DA2">
        <w:rPr>
          <w:rFonts w:ascii="Times New Roman" w:hAnsi="Times New Roman" w:cs="Times New Roman"/>
          <w:sz w:val="24"/>
          <w:szCs w:val="24"/>
        </w:rPr>
        <w:t>Чiвсм - количество занимающихся на этапе высшего спортивного мастерства в i-ом муниципальном районе, i-ом городском округе.</w:t>
      </w:r>
    </w:p>
    <w:p w:rsidR="00D26F90" w:rsidRPr="00B80DA2" w:rsidRDefault="00D26F90" w:rsidP="00D26CC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D26F90" w:rsidRPr="00D26CC8" w:rsidRDefault="00D26F90" w:rsidP="00D26CC8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DA2">
        <w:rPr>
          <w:rFonts w:ascii="Times New Roman" w:hAnsi="Times New Roman" w:cs="Times New Roman"/>
          <w:b/>
          <w:sz w:val="24"/>
          <w:szCs w:val="24"/>
        </w:rPr>
        <w:t>2.10. Расходы по разделу</w:t>
      </w:r>
      <w:r w:rsidRPr="00D26C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330E" w:rsidRPr="00D26CC8">
        <w:rPr>
          <w:rFonts w:ascii="Times New Roman" w:hAnsi="Times New Roman" w:cs="Times New Roman"/>
          <w:b/>
          <w:sz w:val="24"/>
          <w:szCs w:val="24"/>
        </w:rPr>
        <w:t>«</w:t>
      </w:r>
      <w:r w:rsidRPr="00D26CC8">
        <w:rPr>
          <w:rFonts w:ascii="Times New Roman" w:hAnsi="Times New Roman" w:cs="Times New Roman"/>
          <w:b/>
          <w:sz w:val="24"/>
          <w:szCs w:val="24"/>
        </w:rPr>
        <w:t>Средства массовой информации</w:t>
      </w:r>
      <w:r w:rsidR="00B5330E" w:rsidRPr="00D26CC8">
        <w:rPr>
          <w:rFonts w:ascii="Times New Roman" w:hAnsi="Times New Roman" w:cs="Times New Roman"/>
          <w:b/>
          <w:sz w:val="24"/>
          <w:szCs w:val="24"/>
        </w:rPr>
        <w:t>»</w:t>
      </w:r>
    </w:p>
    <w:p w:rsidR="00D26F90" w:rsidRPr="00D26CC8" w:rsidRDefault="00D26F90" w:rsidP="00D26CC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291BF4" w:rsidRPr="00291BF4" w:rsidRDefault="00291BF4" w:rsidP="00291BF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91BF4">
        <w:rPr>
          <w:rFonts w:ascii="Times New Roman" w:hAnsi="Times New Roman" w:cs="Times New Roman"/>
          <w:sz w:val="24"/>
          <w:szCs w:val="24"/>
        </w:rPr>
        <w:t>Расчетный показатель расходов бюджетов муниципальных районов и городских округов на опубликование муниципальных правовых актов, обсуждение проектов муниципальных правовых актов по вопросам местного значения, доведение до сведения жителей муниципальных районов и городских округов официальной информации о социально-экономическом и культурном развитии муниципальных районов и городских округов,</w:t>
      </w:r>
      <w:r>
        <w:rPr>
          <w:rFonts w:ascii="Times New Roman" w:hAnsi="Times New Roman" w:cs="Times New Roman"/>
          <w:sz w:val="24"/>
          <w:szCs w:val="24"/>
        </w:rPr>
        <w:br/>
      </w:r>
      <w:r w:rsidRPr="00291BF4">
        <w:rPr>
          <w:rFonts w:ascii="Times New Roman" w:hAnsi="Times New Roman" w:cs="Times New Roman"/>
          <w:sz w:val="24"/>
          <w:szCs w:val="24"/>
        </w:rPr>
        <w:t>о развитии их общественной инфраструктуры и иной официальной информации (далее - расчетный показатель расходов бюджетов муниципальных районов и городских округов</w:t>
      </w:r>
      <w:r>
        <w:rPr>
          <w:rFonts w:ascii="Times New Roman" w:hAnsi="Times New Roman" w:cs="Times New Roman"/>
          <w:sz w:val="24"/>
          <w:szCs w:val="24"/>
        </w:rPr>
        <w:br/>
      </w:r>
      <w:r w:rsidRPr="00291BF4">
        <w:rPr>
          <w:rFonts w:ascii="Times New Roman" w:hAnsi="Times New Roman" w:cs="Times New Roman"/>
          <w:sz w:val="24"/>
          <w:szCs w:val="24"/>
        </w:rPr>
        <w:t>на опубликование муниципальных правовых актов и иной официальной информации) определен по следующей формуле:</w:t>
      </w:r>
    </w:p>
    <w:p w:rsidR="00291BF4" w:rsidRPr="00291BF4" w:rsidRDefault="00291BF4" w:rsidP="00291BF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91BF4">
        <w:rPr>
          <w:rFonts w:ascii="Times New Roman" w:hAnsi="Times New Roman" w:cs="Times New Roman"/>
          <w:sz w:val="24"/>
          <w:szCs w:val="24"/>
        </w:rPr>
        <w:t>Ri сми = Нj сми x К, где</w:t>
      </w:r>
    </w:p>
    <w:p w:rsidR="00291BF4" w:rsidRPr="00291BF4" w:rsidRDefault="00291BF4" w:rsidP="00291BF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91BF4">
        <w:rPr>
          <w:rFonts w:ascii="Times New Roman" w:hAnsi="Times New Roman" w:cs="Times New Roman"/>
          <w:sz w:val="24"/>
          <w:szCs w:val="24"/>
        </w:rPr>
        <w:t>Ri сми - расчетный показатель расходов бюджета i-го муниципального района,</w:t>
      </w:r>
      <w:r>
        <w:rPr>
          <w:rFonts w:ascii="Times New Roman" w:hAnsi="Times New Roman" w:cs="Times New Roman"/>
          <w:sz w:val="24"/>
          <w:szCs w:val="24"/>
        </w:rPr>
        <w:br/>
      </w:r>
      <w:r w:rsidRPr="00291BF4">
        <w:rPr>
          <w:rFonts w:ascii="Times New Roman" w:hAnsi="Times New Roman" w:cs="Times New Roman"/>
          <w:sz w:val="24"/>
          <w:szCs w:val="24"/>
        </w:rPr>
        <w:t>i-го городского округа на опубликование муниципальных правовых актов и иной официальной информации;</w:t>
      </w:r>
    </w:p>
    <w:p w:rsidR="00291BF4" w:rsidRPr="00291BF4" w:rsidRDefault="00291BF4" w:rsidP="00291BF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91BF4">
        <w:rPr>
          <w:rFonts w:ascii="Times New Roman" w:hAnsi="Times New Roman" w:cs="Times New Roman"/>
          <w:sz w:val="24"/>
          <w:szCs w:val="24"/>
        </w:rPr>
        <w:t xml:space="preserve">Нj сми - норматив расходов на опубликование муниципальных правовых актов, </w:t>
      </w:r>
      <w:r w:rsidRPr="00291BF4">
        <w:rPr>
          <w:rFonts w:ascii="Times New Roman" w:hAnsi="Times New Roman" w:cs="Times New Roman"/>
          <w:sz w:val="24"/>
          <w:szCs w:val="24"/>
        </w:rPr>
        <w:lastRenderedPageBreak/>
        <w:t>обсуждение проектов муниципальных правовых актов по вопросам местного значения, доведение до сведения жителей муниципального образования официальной информации</w:t>
      </w:r>
      <w:r>
        <w:rPr>
          <w:rFonts w:ascii="Times New Roman" w:hAnsi="Times New Roman" w:cs="Times New Roman"/>
          <w:sz w:val="24"/>
          <w:szCs w:val="24"/>
        </w:rPr>
        <w:br/>
      </w:r>
      <w:r w:rsidRPr="00291BF4">
        <w:rPr>
          <w:rFonts w:ascii="Times New Roman" w:hAnsi="Times New Roman" w:cs="Times New Roman"/>
          <w:sz w:val="24"/>
          <w:szCs w:val="24"/>
        </w:rPr>
        <w:t>о социально-экономическом и культурном развитии муниципального образования, о развитии его общественной инфраструктуры и иной официальной информации, дифференцированный</w:t>
      </w:r>
      <w:r>
        <w:rPr>
          <w:rFonts w:ascii="Times New Roman" w:hAnsi="Times New Roman" w:cs="Times New Roman"/>
          <w:sz w:val="24"/>
          <w:szCs w:val="24"/>
        </w:rPr>
        <w:br/>
      </w:r>
      <w:r w:rsidRPr="00291BF4">
        <w:rPr>
          <w:rFonts w:ascii="Times New Roman" w:hAnsi="Times New Roman" w:cs="Times New Roman"/>
          <w:sz w:val="24"/>
          <w:szCs w:val="24"/>
        </w:rPr>
        <w:t>по группам муниципальных районов и городских округов, для i-го муниципального района,</w:t>
      </w:r>
      <w:r>
        <w:rPr>
          <w:rFonts w:ascii="Times New Roman" w:hAnsi="Times New Roman" w:cs="Times New Roman"/>
          <w:sz w:val="24"/>
          <w:szCs w:val="24"/>
        </w:rPr>
        <w:br/>
      </w:r>
      <w:r w:rsidRPr="00291BF4">
        <w:rPr>
          <w:rFonts w:ascii="Times New Roman" w:hAnsi="Times New Roman" w:cs="Times New Roman"/>
          <w:sz w:val="24"/>
          <w:szCs w:val="24"/>
        </w:rPr>
        <w:t>i-го городского округа;</w:t>
      </w:r>
    </w:p>
    <w:p w:rsidR="00291BF4" w:rsidRPr="00291BF4" w:rsidRDefault="00291BF4" w:rsidP="00291BF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91BF4">
        <w:rPr>
          <w:rFonts w:ascii="Times New Roman" w:hAnsi="Times New Roman" w:cs="Times New Roman"/>
          <w:sz w:val="24"/>
          <w:szCs w:val="24"/>
        </w:rPr>
        <w:t>j - номер группы i-го муниципального района, i-го городского округа;</w:t>
      </w:r>
    </w:p>
    <w:p w:rsidR="00D26F90" w:rsidRPr="00821A12" w:rsidRDefault="00291BF4" w:rsidP="00291BF4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291BF4">
        <w:rPr>
          <w:rFonts w:ascii="Times New Roman" w:hAnsi="Times New Roman" w:cs="Times New Roman"/>
          <w:sz w:val="24"/>
          <w:szCs w:val="24"/>
        </w:rPr>
        <w:t>К - расчетное количество печатных полос формата А3, определенное для муниципального района в количестве 183 полосы, городского округа в количестве 119,4 полосы</w:t>
      </w:r>
      <w:r w:rsidR="00D26F90" w:rsidRPr="00821A12">
        <w:rPr>
          <w:rFonts w:ascii="Times New Roman" w:hAnsi="Times New Roman" w:cs="Times New Roman"/>
          <w:sz w:val="24"/>
          <w:szCs w:val="24"/>
        </w:rPr>
        <w:t>.</w:t>
      </w:r>
    </w:p>
    <w:p w:rsidR="00FC15E1" w:rsidRPr="00821A12" w:rsidRDefault="00FC15E1" w:rsidP="00D26CC8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</w:p>
    <w:p w:rsidR="00FC15E1" w:rsidRPr="00821A12" w:rsidRDefault="00FC15E1" w:rsidP="00295E41">
      <w:pPr>
        <w:pStyle w:val="ConsPlusNormal"/>
        <w:keepNext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A12">
        <w:rPr>
          <w:rFonts w:ascii="Times New Roman" w:hAnsi="Times New Roman" w:cs="Times New Roman"/>
          <w:b/>
          <w:sz w:val="24"/>
          <w:szCs w:val="24"/>
        </w:rPr>
        <w:t>2.11. Расходы по разделу «Обслуживание муниципального долга»</w:t>
      </w:r>
    </w:p>
    <w:p w:rsidR="00FC15E1" w:rsidRPr="00FC15E1" w:rsidRDefault="00FC15E1" w:rsidP="00295E41">
      <w:pPr>
        <w:pStyle w:val="ConsPlusNormal"/>
        <w:keepNext/>
        <w:ind w:firstLine="709"/>
        <w:rPr>
          <w:rFonts w:ascii="Times New Roman" w:hAnsi="Times New Roman" w:cs="Times New Roman"/>
          <w:sz w:val="24"/>
          <w:szCs w:val="24"/>
        </w:rPr>
      </w:pPr>
    </w:p>
    <w:p w:rsidR="003C506D" w:rsidRDefault="003C506D" w:rsidP="00295E41">
      <w:pPr>
        <w:keepNext/>
        <w:autoSpaceDE w:val="0"/>
        <w:autoSpaceDN w:val="0"/>
        <w:adjustRightInd w:val="0"/>
      </w:pPr>
      <w:r>
        <w:t xml:space="preserve"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 Московской области, по разделу </w:t>
      </w:r>
      <w:r w:rsidRPr="006B5169">
        <w:rPr>
          <w:b/>
        </w:rPr>
        <w:t>«Обслуживание муниципального долга»</w:t>
      </w:r>
      <w:r>
        <w:t xml:space="preserve"> определены для каждого муниципального района и городского округа по единой методике расчетов по формуле:</w:t>
      </w:r>
    </w:p>
    <w:p w:rsidR="003C506D" w:rsidRDefault="003C506D" w:rsidP="00D26CC8">
      <w:pPr>
        <w:autoSpaceDE w:val="0"/>
        <w:autoSpaceDN w:val="0"/>
        <w:adjustRightInd w:val="0"/>
      </w:pPr>
      <w:r>
        <w:t xml:space="preserve">Rомд </w:t>
      </w:r>
      <w:r w:rsidRPr="00CF7329">
        <w:rPr>
          <w:vertAlign w:val="subscript"/>
        </w:rPr>
        <w:t>i</w:t>
      </w:r>
      <w:r>
        <w:t xml:space="preserve"> = Рмд </w:t>
      </w:r>
      <w:r w:rsidRPr="00CF7329">
        <w:rPr>
          <w:vertAlign w:val="subscript"/>
        </w:rPr>
        <w:t>i</w:t>
      </w:r>
      <w:r>
        <w:t xml:space="preserve"> х (Ксбр  + 1 процент годовых), где</w:t>
      </w:r>
    </w:p>
    <w:p w:rsidR="003C506D" w:rsidRDefault="003C506D" w:rsidP="00D26CC8">
      <w:pPr>
        <w:autoSpaceDE w:val="0"/>
        <w:autoSpaceDN w:val="0"/>
        <w:adjustRightInd w:val="0"/>
      </w:pPr>
      <w:r>
        <w:t xml:space="preserve">Rомд </w:t>
      </w:r>
      <w:r w:rsidRPr="00CF7329">
        <w:rPr>
          <w:vertAlign w:val="subscript"/>
        </w:rPr>
        <w:t>i</w:t>
      </w:r>
      <w:r>
        <w:t xml:space="preserve"> – расчетный показатель общей стоимости предоставления муниципальных услуг, оказываемых за счет средств бюджетов i-го муниципального района, i-го городского округа, на обслуживание муниципального долга;</w:t>
      </w:r>
    </w:p>
    <w:p w:rsidR="003C506D" w:rsidRDefault="003C506D" w:rsidP="00D26CC8">
      <w:pPr>
        <w:autoSpaceDE w:val="0"/>
        <w:autoSpaceDN w:val="0"/>
        <w:adjustRightInd w:val="0"/>
      </w:pPr>
      <w:r>
        <w:t xml:space="preserve">Рмд </w:t>
      </w:r>
      <w:r w:rsidRPr="00CF7329">
        <w:rPr>
          <w:vertAlign w:val="subscript"/>
        </w:rPr>
        <w:t>i</w:t>
      </w:r>
      <w:r>
        <w:t xml:space="preserve"> – расчетный объем муниципального долга с учетом уровня муниципального долга, рекомендованного Правительством Московской области в Долговой политике Московской области на 2016 год и на плановый период 2017 и 2018 годов</w:t>
      </w:r>
      <w:r w:rsidR="00640062">
        <w:t xml:space="preserve"> </w:t>
      </w:r>
      <w:r>
        <w:t>(50 процентов</w:t>
      </w:r>
      <w:r w:rsidR="00640062">
        <w:t xml:space="preserve"> прогнозных</w:t>
      </w:r>
      <w:r>
        <w:t xml:space="preserve"> налоговых и неналоговых доходов);</w:t>
      </w:r>
    </w:p>
    <w:p w:rsidR="003C506D" w:rsidRDefault="003C506D" w:rsidP="00D26CC8">
      <w:pPr>
        <w:autoSpaceDE w:val="0"/>
        <w:autoSpaceDN w:val="0"/>
        <w:adjustRightInd w:val="0"/>
      </w:pPr>
      <w:r>
        <w:t>Ксбр – ключевая ставка банка Росс</w:t>
      </w:r>
      <w:r w:rsidR="00147BA3">
        <w:t>ии, равная 10 процентам годовых.</w:t>
      </w:r>
    </w:p>
    <w:p w:rsidR="003C506D" w:rsidRPr="003C506D" w:rsidRDefault="003C506D" w:rsidP="00D26CC8">
      <w:pPr>
        <w:autoSpaceDE w:val="0"/>
        <w:autoSpaceDN w:val="0"/>
        <w:adjustRightInd w:val="0"/>
        <w:rPr>
          <w:lang w:val="en-US"/>
        </w:rPr>
      </w:pPr>
      <w:r>
        <w:t>Рмд</w:t>
      </w:r>
      <w:r w:rsidRPr="003C506D">
        <w:rPr>
          <w:lang w:val="en-US"/>
        </w:rPr>
        <w:t xml:space="preserve"> </w:t>
      </w:r>
      <w:r w:rsidRPr="00CF7329">
        <w:rPr>
          <w:vertAlign w:val="subscript"/>
          <w:lang w:val="en-US"/>
        </w:rPr>
        <w:t>i</w:t>
      </w:r>
      <w:r w:rsidRPr="003C506D">
        <w:rPr>
          <w:lang w:val="en-US"/>
        </w:rPr>
        <w:t xml:space="preserve"> = </w:t>
      </w:r>
      <w:r>
        <w:t>Рмд</w:t>
      </w:r>
      <w:r w:rsidRPr="003C506D">
        <w:rPr>
          <w:lang w:val="en-US"/>
        </w:rPr>
        <w:t xml:space="preserve"> </w:t>
      </w:r>
      <w:r w:rsidRPr="00CF7329">
        <w:rPr>
          <w:vertAlign w:val="subscript"/>
          <w:lang w:val="en-US"/>
        </w:rPr>
        <w:t>i 01.01.2017</w:t>
      </w:r>
      <w:r w:rsidRPr="003C506D">
        <w:rPr>
          <w:lang w:val="en-US"/>
        </w:rPr>
        <w:t xml:space="preserve"> + </w:t>
      </w:r>
      <w:r w:rsidR="00100D1E">
        <w:t>У</w:t>
      </w:r>
      <w:r>
        <w:t>мд</w:t>
      </w:r>
      <w:r w:rsidRPr="003C506D">
        <w:rPr>
          <w:lang w:val="en-US"/>
        </w:rPr>
        <w:t xml:space="preserve"> </w:t>
      </w:r>
      <w:r w:rsidRPr="00CF7329">
        <w:rPr>
          <w:vertAlign w:val="subscript"/>
          <w:lang w:val="en-US"/>
        </w:rPr>
        <w:t>i 2017</w:t>
      </w:r>
      <w:r w:rsidRPr="003C506D">
        <w:rPr>
          <w:lang w:val="en-US"/>
        </w:rPr>
        <w:t xml:space="preserve">, </w:t>
      </w:r>
      <w:r>
        <w:t>где</w:t>
      </w:r>
    </w:p>
    <w:p w:rsidR="003C506D" w:rsidRDefault="003C506D" w:rsidP="00D26CC8">
      <w:pPr>
        <w:autoSpaceDE w:val="0"/>
        <w:autoSpaceDN w:val="0"/>
        <w:adjustRightInd w:val="0"/>
      </w:pPr>
      <w:r>
        <w:t xml:space="preserve">Рмд </w:t>
      </w:r>
      <w:r w:rsidRPr="00CF7329">
        <w:rPr>
          <w:vertAlign w:val="subscript"/>
        </w:rPr>
        <w:t>i 01.01.2017</w:t>
      </w:r>
      <w:r>
        <w:t xml:space="preserve"> – расчетный объем муниципального долга i-го муниципального района, i-го городского округа по состоянию на 01.01.2017;</w:t>
      </w:r>
    </w:p>
    <w:p w:rsidR="003C506D" w:rsidRDefault="00100D1E" w:rsidP="00D26CC8">
      <w:pPr>
        <w:autoSpaceDE w:val="0"/>
        <w:autoSpaceDN w:val="0"/>
        <w:adjustRightInd w:val="0"/>
      </w:pPr>
      <w:r>
        <w:t>У</w:t>
      </w:r>
      <w:r w:rsidR="003C506D">
        <w:t xml:space="preserve">мд </w:t>
      </w:r>
      <w:r w:rsidR="003C506D" w:rsidRPr="00CF7329">
        <w:rPr>
          <w:vertAlign w:val="subscript"/>
        </w:rPr>
        <w:t>i 2017</w:t>
      </w:r>
      <w:r w:rsidR="003C506D">
        <w:t xml:space="preserve"> – прогнозируемый объем увеличения муниципального долга i-го муниципального района, i-го городского округа в 2017 году.</w:t>
      </w:r>
    </w:p>
    <w:p w:rsidR="003C506D" w:rsidRPr="003C506D" w:rsidRDefault="003C506D" w:rsidP="00D26CC8">
      <w:pPr>
        <w:autoSpaceDE w:val="0"/>
        <w:autoSpaceDN w:val="0"/>
        <w:adjustRightInd w:val="0"/>
        <w:rPr>
          <w:lang w:val="en-US"/>
        </w:rPr>
      </w:pPr>
      <w:r>
        <w:t>Рмд</w:t>
      </w:r>
      <w:r w:rsidRPr="00CF7329">
        <w:rPr>
          <w:vertAlign w:val="subscript"/>
          <w:lang w:val="en-US"/>
        </w:rPr>
        <w:t xml:space="preserve"> i 01.01.2017</w:t>
      </w:r>
      <w:r w:rsidRPr="003C506D">
        <w:rPr>
          <w:lang w:val="en-US"/>
        </w:rPr>
        <w:t xml:space="preserve"> = </w:t>
      </w:r>
      <w:r>
        <w:t>Рмд</w:t>
      </w:r>
      <w:r w:rsidRPr="00CF7329">
        <w:rPr>
          <w:vertAlign w:val="subscript"/>
          <w:lang w:val="en-US"/>
        </w:rPr>
        <w:t xml:space="preserve"> i 01.01.2016</w:t>
      </w:r>
      <w:r w:rsidRPr="003C506D">
        <w:rPr>
          <w:lang w:val="en-US"/>
        </w:rPr>
        <w:t xml:space="preserve"> + </w:t>
      </w:r>
      <w:r w:rsidR="00100D1E">
        <w:t>УС</w:t>
      </w:r>
      <w:r>
        <w:t>мд</w:t>
      </w:r>
      <w:r w:rsidRPr="003C506D">
        <w:rPr>
          <w:lang w:val="en-US"/>
        </w:rPr>
        <w:t xml:space="preserve"> </w:t>
      </w:r>
      <w:r w:rsidRPr="00CF7329">
        <w:rPr>
          <w:vertAlign w:val="subscript"/>
          <w:lang w:val="en-US"/>
        </w:rPr>
        <w:t>i 2016</w:t>
      </w:r>
      <w:r w:rsidRPr="003C506D">
        <w:rPr>
          <w:lang w:val="en-US"/>
        </w:rPr>
        <w:t xml:space="preserve">, </w:t>
      </w:r>
      <w:r>
        <w:t>где</w:t>
      </w:r>
    </w:p>
    <w:p w:rsidR="003C506D" w:rsidRDefault="003C506D" w:rsidP="00D26CC8">
      <w:pPr>
        <w:autoSpaceDE w:val="0"/>
        <w:autoSpaceDN w:val="0"/>
        <w:adjustRightInd w:val="0"/>
      </w:pPr>
      <w:r>
        <w:t xml:space="preserve">Рмд </w:t>
      </w:r>
      <w:r w:rsidRPr="00CF7329">
        <w:rPr>
          <w:vertAlign w:val="subscript"/>
        </w:rPr>
        <w:t>i 01.01.2016</w:t>
      </w:r>
      <w:r>
        <w:t xml:space="preserve"> – объем муниципального долга i-го муниципального района, i-го городского округа по состоянию на 01.01.2016;</w:t>
      </w:r>
    </w:p>
    <w:p w:rsidR="003C506D" w:rsidRDefault="00100D1E" w:rsidP="00D26CC8">
      <w:pPr>
        <w:autoSpaceDE w:val="0"/>
        <w:autoSpaceDN w:val="0"/>
        <w:adjustRightInd w:val="0"/>
      </w:pPr>
      <w:r>
        <w:t>УС</w:t>
      </w:r>
      <w:r w:rsidR="003C506D">
        <w:t xml:space="preserve">мд </w:t>
      </w:r>
      <w:r w:rsidR="003C506D" w:rsidRPr="00CF7329">
        <w:rPr>
          <w:vertAlign w:val="subscript"/>
        </w:rPr>
        <w:t>i 2016</w:t>
      </w:r>
      <w:r w:rsidR="003C506D">
        <w:t xml:space="preserve"> – объем увеличения (снижения) муниципального долга i-го муниципального района, i-го городского округа в 2016 году в соответствии с показателями утвержденных программ муниципальных заимствований и муниципальных гарантий на 2016 год</w:t>
      </w:r>
      <w:r w:rsidR="00AA17EF">
        <w:br/>
      </w:r>
      <w:r w:rsidR="003C506D">
        <w:t>(по уточненному плану на 01.09.2016).</w:t>
      </w:r>
    </w:p>
    <w:p w:rsidR="003C506D" w:rsidRDefault="003C506D" w:rsidP="00D26CC8">
      <w:pPr>
        <w:autoSpaceDE w:val="0"/>
        <w:autoSpaceDN w:val="0"/>
        <w:adjustRightInd w:val="0"/>
      </w:pPr>
    </w:p>
    <w:p w:rsidR="00D26F90" w:rsidRPr="003A4367" w:rsidRDefault="003C506D" w:rsidP="00D26CC8">
      <w:pPr>
        <w:autoSpaceDE w:val="0"/>
        <w:autoSpaceDN w:val="0"/>
        <w:adjustRightInd w:val="0"/>
      </w:pPr>
      <w:r>
        <w:t xml:space="preserve">Расчетные показатели общей стоимости предоставления муниципальных услуг, оказываемых за счет средств бюджетов муниципальных районов и городских округов Московской области, по разделу </w:t>
      </w:r>
      <w:r w:rsidRPr="00AA17EF">
        <w:rPr>
          <w:b/>
        </w:rPr>
        <w:t>«Обслуживание муниципального долга»</w:t>
      </w:r>
      <w:r>
        <w:t xml:space="preserve"> не определяются для муниципальных районов и городских округов, расчетные доходы которых</w:t>
      </w:r>
      <w:r w:rsidR="00640062">
        <w:t xml:space="preserve"> </w:t>
      </w:r>
      <w:r>
        <w:t>в 2017 году превышают расчетные показатели общей стоимости предоставления муниципальных услуг, оказываемых за счет средств соответствующих бюджетов муниципальных районов и городских округов в 2017 году</w:t>
      </w:r>
      <w:r w:rsidR="00AA17EF">
        <w:t>.</w:t>
      </w:r>
    </w:p>
    <w:sectPr w:rsidR="00D26F90" w:rsidRPr="003A4367" w:rsidSect="00E20246">
      <w:headerReference w:type="even" r:id="rId11"/>
      <w:headerReference w:type="default" r:id="rId12"/>
      <w:pgSz w:w="11906" w:h="16838"/>
      <w:pgMar w:top="902" w:right="851" w:bottom="902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3DD" w:rsidRDefault="001D63DD">
      <w:r>
        <w:separator/>
      </w:r>
    </w:p>
  </w:endnote>
  <w:endnote w:type="continuationSeparator" w:id="0">
    <w:p w:rsidR="001D63DD" w:rsidRDefault="001D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3DD" w:rsidRDefault="001D63DD">
      <w:r>
        <w:separator/>
      </w:r>
    </w:p>
  </w:footnote>
  <w:footnote w:type="continuationSeparator" w:id="0">
    <w:p w:rsidR="001D63DD" w:rsidRDefault="001D6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3DD" w:rsidRDefault="00AF29FA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D63D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D63DD" w:rsidRDefault="001D63D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61005"/>
      <w:docPartObj>
        <w:docPartGallery w:val="Page Numbers (Top of Page)"/>
        <w:docPartUnique/>
      </w:docPartObj>
    </w:sdtPr>
    <w:sdtEndPr/>
    <w:sdtContent>
      <w:p w:rsidR="00E568E0" w:rsidRDefault="00AF29FA">
        <w:pPr>
          <w:pStyle w:val="a4"/>
          <w:jc w:val="center"/>
        </w:pPr>
        <w:r>
          <w:fldChar w:fldCharType="begin"/>
        </w:r>
        <w:r w:rsidR="00295E41">
          <w:instrText xml:space="preserve"> PAGE   \* MERGEFORMAT </w:instrText>
        </w:r>
        <w:r>
          <w:fldChar w:fldCharType="separate"/>
        </w:r>
        <w:r w:rsidR="0092024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1D63DD" w:rsidRDefault="001D63DD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13240"/>
    <w:multiLevelType w:val="hybridMultilevel"/>
    <w:tmpl w:val="DBC80F48"/>
    <w:lvl w:ilvl="0" w:tplc="81285CCA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537F3A"/>
    <w:multiLevelType w:val="hybridMultilevel"/>
    <w:tmpl w:val="3CF4DEF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00685B"/>
    <w:multiLevelType w:val="hybridMultilevel"/>
    <w:tmpl w:val="00AABDD4"/>
    <w:lvl w:ilvl="0" w:tplc="DEC4BF5E">
      <w:start w:val="1"/>
      <w:numFmt w:val="decimal"/>
      <w:lvlText w:val="%1)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A410526"/>
    <w:multiLevelType w:val="hybridMultilevel"/>
    <w:tmpl w:val="5098691E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0CCF1F6B"/>
    <w:multiLevelType w:val="multilevel"/>
    <w:tmpl w:val="E8E4F524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color w:val="008000"/>
      </w:rPr>
    </w:lvl>
    <w:lvl w:ilvl="1">
      <w:start w:val="1"/>
      <w:numFmt w:val="decimal"/>
      <w:lvlText w:val="%1.%2."/>
      <w:lvlJc w:val="left"/>
      <w:pPr>
        <w:tabs>
          <w:tab w:val="num" w:pos="1293"/>
        </w:tabs>
        <w:ind w:left="1293" w:hanging="585"/>
      </w:pPr>
      <w:rPr>
        <w:rFonts w:hint="default"/>
        <w:color w:val="008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8000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008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8000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008000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008000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008000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008000"/>
      </w:rPr>
    </w:lvl>
  </w:abstractNum>
  <w:abstractNum w:abstractNumId="5" w15:restartNumberingAfterBreak="0">
    <w:nsid w:val="11517A02"/>
    <w:multiLevelType w:val="multilevel"/>
    <w:tmpl w:val="ECC039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 w15:restartNumberingAfterBreak="0">
    <w:nsid w:val="11923507"/>
    <w:multiLevelType w:val="hybridMultilevel"/>
    <w:tmpl w:val="49E071B6"/>
    <w:lvl w:ilvl="0" w:tplc="C69017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91330"/>
    <w:multiLevelType w:val="hybridMultilevel"/>
    <w:tmpl w:val="A99AEFAA"/>
    <w:lvl w:ilvl="0" w:tplc="9E8C0E86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8D14124"/>
    <w:multiLevelType w:val="hybridMultilevel"/>
    <w:tmpl w:val="D38C4872"/>
    <w:lvl w:ilvl="0" w:tplc="17E2AD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BF141B"/>
    <w:multiLevelType w:val="hybridMultilevel"/>
    <w:tmpl w:val="DAD25BCA"/>
    <w:lvl w:ilvl="0" w:tplc="684CB29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5BF3B91"/>
    <w:multiLevelType w:val="hybridMultilevel"/>
    <w:tmpl w:val="A5C036EC"/>
    <w:lvl w:ilvl="0" w:tplc="1838A2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27245B62"/>
    <w:multiLevelType w:val="hybridMultilevel"/>
    <w:tmpl w:val="586E04E6"/>
    <w:lvl w:ilvl="0" w:tplc="A8A445BA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F965431"/>
    <w:multiLevelType w:val="hybridMultilevel"/>
    <w:tmpl w:val="7EC6ED1A"/>
    <w:lvl w:ilvl="0" w:tplc="6FBAA3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F0E2D47"/>
    <w:multiLevelType w:val="hybridMultilevel"/>
    <w:tmpl w:val="7FC89E0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4024494"/>
    <w:multiLevelType w:val="multilevel"/>
    <w:tmpl w:val="64CA2A1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15" w15:restartNumberingAfterBreak="0">
    <w:nsid w:val="46282875"/>
    <w:multiLevelType w:val="hybridMultilevel"/>
    <w:tmpl w:val="F448127A"/>
    <w:lvl w:ilvl="0" w:tplc="52F62D0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77C123D"/>
    <w:multiLevelType w:val="hybridMultilevel"/>
    <w:tmpl w:val="D994C616"/>
    <w:lvl w:ilvl="0" w:tplc="9EDCCC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EF6DB2"/>
    <w:multiLevelType w:val="hybridMultilevel"/>
    <w:tmpl w:val="DAF6911C"/>
    <w:lvl w:ilvl="0" w:tplc="684A6388">
      <w:start w:val="5"/>
      <w:numFmt w:val="bullet"/>
      <w:lvlText w:val="-"/>
      <w:lvlJc w:val="left"/>
      <w:pPr>
        <w:tabs>
          <w:tab w:val="num" w:pos="1680"/>
        </w:tabs>
        <w:ind w:left="1680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56225B"/>
    <w:multiLevelType w:val="multilevel"/>
    <w:tmpl w:val="8C7276C6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19"/>
        </w:tabs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19" w15:restartNumberingAfterBreak="0">
    <w:nsid w:val="629C544D"/>
    <w:multiLevelType w:val="hybridMultilevel"/>
    <w:tmpl w:val="5CE29E2C"/>
    <w:lvl w:ilvl="0" w:tplc="141836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5036DF5"/>
    <w:multiLevelType w:val="hybridMultilevel"/>
    <w:tmpl w:val="2738F136"/>
    <w:lvl w:ilvl="0" w:tplc="AB5A49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B6BDD"/>
    <w:multiLevelType w:val="hybridMultilevel"/>
    <w:tmpl w:val="8C029D84"/>
    <w:lvl w:ilvl="0" w:tplc="AF0C0706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CD44EF5"/>
    <w:multiLevelType w:val="hybridMultilevel"/>
    <w:tmpl w:val="BF34BF04"/>
    <w:lvl w:ilvl="0" w:tplc="0F9406A2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AF27AE"/>
    <w:multiLevelType w:val="hybridMultilevel"/>
    <w:tmpl w:val="F12CB7E6"/>
    <w:lvl w:ilvl="0" w:tplc="C86C75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76DE71CE"/>
    <w:multiLevelType w:val="hybridMultilevel"/>
    <w:tmpl w:val="0AB08024"/>
    <w:lvl w:ilvl="0" w:tplc="31527C7C">
      <w:start w:val="1"/>
      <w:numFmt w:val="decimal"/>
      <w:lvlText w:val="%1."/>
      <w:lvlJc w:val="left"/>
      <w:pPr>
        <w:tabs>
          <w:tab w:val="num" w:pos="1683"/>
        </w:tabs>
        <w:ind w:left="168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79FA2F9F"/>
    <w:multiLevelType w:val="hybridMultilevel"/>
    <w:tmpl w:val="3CA8687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6"/>
  </w:num>
  <w:num w:numId="3">
    <w:abstractNumId w:val="21"/>
  </w:num>
  <w:num w:numId="4">
    <w:abstractNumId w:val="0"/>
  </w:num>
  <w:num w:numId="5">
    <w:abstractNumId w:val="20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7"/>
  </w:num>
  <w:num w:numId="9">
    <w:abstractNumId w:val="11"/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4"/>
  </w:num>
  <w:num w:numId="13">
    <w:abstractNumId w:val="5"/>
  </w:num>
  <w:num w:numId="14">
    <w:abstractNumId w:val="13"/>
  </w:num>
  <w:num w:numId="15">
    <w:abstractNumId w:val="3"/>
  </w:num>
  <w:num w:numId="16">
    <w:abstractNumId w:val="1"/>
  </w:num>
  <w:num w:numId="17">
    <w:abstractNumId w:val="25"/>
  </w:num>
  <w:num w:numId="18">
    <w:abstractNumId w:val="10"/>
  </w:num>
  <w:num w:numId="19">
    <w:abstractNumId w:val="24"/>
  </w:num>
  <w:num w:numId="20">
    <w:abstractNumId w:val="15"/>
  </w:num>
  <w:num w:numId="21">
    <w:abstractNumId w:val="2"/>
  </w:num>
  <w:num w:numId="22">
    <w:abstractNumId w:val="12"/>
  </w:num>
  <w:num w:numId="23">
    <w:abstractNumId w:val="18"/>
  </w:num>
  <w:num w:numId="24">
    <w:abstractNumId w:val="19"/>
  </w:num>
  <w:num w:numId="25">
    <w:abstractNumId w:val="6"/>
  </w:num>
  <w:num w:numId="26">
    <w:abstractNumId w:val="17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en-US" w:vendorID="64" w:dllVersion="131078" w:nlCheck="1" w:checkStyle="1"/>
  <w:activeWritingStyle w:appName="MSWord" w:lang="en-US" w:vendorID="64" w:dllVersion="131077" w:nlCheck="1" w:checkStyle="1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16B"/>
    <w:rsid w:val="00000909"/>
    <w:rsid w:val="00002037"/>
    <w:rsid w:val="000030CE"/>
    <w:rsid w:val="00003B6A"/>
    <w:rsid w:val="00003EB2"/>
    <w:rsid w:val="000066AF"/>
    <w:rsid w:val="00007963"/>
    <w:rsid w:val="00010963"/>
    <w:rsid w:val="00010DF9"/>
    <w:rsid w:val="00020911"/>
    <w:rsid w:val="00021945"/>
    <w:rsid w:val="00021DF0"/>
    <w:rsid w:val="00022620"/>
    <w:rsid w:val="000232D4"/>
    <w:rsid w:val="00027D5B"/>
    <w:rsid w:val="00031E55"/>
    <w:rsid w:val="0003270C"/>
    <w:rsid w:val="00032BFB"/>
    <w:rsid w:val="000423E6"/>
    <w:rsid w:val="00051BF1"/>
    <w:rsid w:val="00052FF6"/>
    <w:rsid w:val="0005419C"/>
    <w:rsid w:val="00055FA6"/>
    <w:rsid w:val="00057201"/>
    <w:rsid w:val="0006264D"/>
    <w:rsid w:val="000637B8"/>
    <w:rsid w:val="00064576"/>
    <w:rsid w:val="00066234"/>
    <w:rsid w:val="00066E1D"/>
    <w:rsid w:val="00067BC5"/>
    <w:rsid w:val="000702B4"/>
    <w:rsid w:val="000702ED"/>
    <w:rsid w:val="00070312"/>
    <w:rsid w:val="00070387"/>
    <w:rsid w:val="0007104B"/>
    <w:rsid w:val="00072E33"/>
    <w:rsid w:val="00082280"/>
    <w:rsid w:val="000854A0"/>
    <w:rsid w:val="000859D1"/>
    <w:rsid w:val="000907B2"/>
    <w:rsid w:val="00093E04"/>
    <w:rsid w:val="00095248"/>
    <w:rsid w:val="00096C15"/>
    <w:rsid w:val="0009756F"/>
    <w:rsid w:val="000A15C2"/>
    <w:rsid w:val="000A17E5"/>
    <w:rsid w:val="000A1D4E"/>
    <w:rsid w:val="000A1D5B"/>
    <w:rsid w:val="000A2C50"/>
    <w:rsid w:val="000A2E07"/>
    <w:rsid w:val="000A3742"/>
    <w:rsid w:val="000A6451"/>
    <w:rsid w:val="000B6C33"/>
    <w:rsid w:val="000B6DF5"/>
    <w:rsid w:val="000B7609"/>
    <w:rsid w:val="000C03A5"/>
    <w:rsid w:val="000C05E7"/>
    <w:rsid w:val="000C14E8"/>
    <w:rsid w:val="000C5120"/>
    <w:rsid w:val="000C5161"/>
    <w:rsid w:val="000C58A7"/>
    <w:rsid w:val="000C5C36"/>
    <w:rsid w:val="000C77B5"/>
    <w:rsid w:val="000C7DC9"/>
    <w:rsid w:val="000D2451"/>
    <w:rsid w:val="000D4BB3"/>
    <w:rsid w:val="000D567D"/>
    <w:rsid w:val="000D5E7A"/>
    <w:rsid w:val="000D7685"/>
    <w:rsid w:val="000D7EDF"/>
    <w:rsid w:val="000E0367"/>
    <w:rsid w:val="000E049D"/>
    <w:rsid w:val="000E2F0E"/>
    <w:rsid w:val="000E3E26"/>
    <w:rsid w:val="000E40BE"/>
    <w:rsid w:val="000E49A6"/>
    <w:rsid w:val="000E6490"/>
    <w:rsid w:val="000E76BD"/>
    <w:rsid w:val="000F26FB"/>
    <w:rsid w:val="000F4E6E"/>
    <w:rsid w:val="000F6D8C"/>
    <w:rsid w:val="00100D1E"/>
    <w:rsid w:val="001029E8"/>
    <w:rsid w:val="00103483"/>
    <w:rsid w:val="00104C1C"/>
    <w:rsid w:val="00105820"/>
    <w:rsid w:val="00105C76"/>
    <w:rsid w:val="00110B0B"/>
    <w:rsid w:val="00111EE2"/>
    <w:rsid w:val="00112F38"/>
    <w:rsid w:val="00116573"/>
    <w:rsid w:val="00116A84"/>
    <w:rsid w:val="00117015"/>
    <w:rsid w:val="00120418"/>
    <w:rsid w:val="001229C1"/>
    <w:rsid w:val="00123AEB"/>
    <w:rsid w:val="00125F2A"/>
    <w:rsid w:val="00130165"/>
    <w:rsid w:val="00130566"/>
    <w:rsid w:val="0013571A"/>
    <w:rsid w:val="00136794"/>
    <w:rsid w:val="00136FD8"/>
    <w:rsid w:val="001413C0"/>
    <w:rsid w:val="001426DB"/>
    <w:rsid w:val="0014409D"/>
    <w:rsid w:val="001445B8"/>
    <w:rsid w:val="00144DD0"/>
    <w:rsid w:val="00147BA3"/>
    <w:rsid w:val="00147DC1"/>
    <w:rsid w:val="00150AD5"/>
    <w:rsid w:val="00153F7E"/>
    <w:rsid w:val="00154748"/>
    <w:rsid w:val="00155CFC"/>
    <w:rsid w:val="00155F39"/>
    <w:rsid w:val="00157066"/>
    <w:rsid w:val="00157656"/>
    <w:rsid w:val="00157FD4"/>
    <w:rsid w:val="00167E08"/>
    <w:rsid w:val="0017163F"/>
    <w:rsid w:val="00172A85"/>
    <w:rsid w:val="00174292"/>
    <w:rsid w:val="00175BC1"/>
    <w:rsid w:val="001765AB"/>
    <w:rsid w:val="00180F52"/>
    <w:rsid w:val="001815F7"/>
    <w:rsid w:val="00182AD9"/>
    <w:rsid w:val="00184F93"/>
    <w:rsid w:val="001906BC"/>
    <w:rsid w:val="00191157"/>
    <w:rsid w:val="00193350"/>
    <w:rsid w:val="001963A6"/>
    <w:rsid w:val="0019711E"/>
    <w:rsid w:val="00197287"/>
    <w:rsid w:val="00197702"/>
    <w:rsid w:val="001977DB"/>
    <w:rsid w:val="001A2790"/>
    <w:rsid w:val="001A4E91"/>
    <w:rsid w:val="001A5DC0"/>
    <w:rsid w:val="001A60D2"/>
    <w:rsid w:val="001B0D56"/>
    <w:rsid w:val="001B4363"/>
    <w:rsid w:val="001B49BD"/>
    <w:rsid w:val="001B7B31"/>
    <w:rsid w:val="001B7FE6"/>
    <w:rsid w:val="001C468C"/>
    <w:rsid w:val="001C48CC"/>
    <w:rsid w:val="001C526B"/>
    <w:rsid w:val="001C79EB"/>
    <w:rsid w:val="001D0028"/>
    <w:rsid w:val="001D01AC"/>
    <w:rsid w:val="001D0AFD"/>
    <w:rsid w:val="001D0CDF"/>
    <w:rsid w:val="001D0D72"/>
    <w:rsid w:val="001D113B"/>
    <w:rsid w:val="001D340E"/>
    <w:rsid w:val="001D458E"/>
    <w:rsid w:val="001D5516"/>
    <w:rsid w:val="001D5823"/>
    <w:rsid w:val="001D63DD"/>
    <w:rsid w:val="001E0628"/>
    <w:rsid w:val="001E1150"/>
    <w:rsid w:val="001E3616"/>
    <w:rsid w:val="001E57DB"/>
    <w:rsid w:val="001E5861"/>
    <w:rsid w:val="001E73DD"/>
    <w:rsid w:val="001E7AEF"/>
    <w:rsid w:val="001E7D1B"/>
    <w:rsid w:val="001F0A76"/>
    <w:rsid w:val="001F13D4"/>
    <w:rsid w:val="001F18CA"/>
    <w:rsid w:val="001F1C94"/>
    <w:rsid w:val="001F3531"/>
    <w:rsid w:val="001F4052"/>
    <w:rsid w:val="001F48DE"/>
    <w:rsid w:val="0020041B"/>
    <w:rsid w:val="002018CC"/>
    <w:rsid w:val="00202265"/>
    <w:rsid w:val="00203829"/>
    <w:rsid w:val="00204A18"/>
    <w:rsid w:val="00205502"/>
    <w:rsid w:val="002109D4"/>
    <w:rsid w:val="00211165"/>
    <w:rsid w:val="00211598"/>
    <w:rsid w:val="00212118"/>
    <w:rsid w:val="00212AEB"/>
    <w:rsid w:val="0021342F"/>
    <w:rsid w:val="0021629E"/>
    <w:rsid w:val="002177D2"/>
    <w:rsid w:val="002206EE"/>
    <w:rsid w:val="00221F6D"/>
    <w:rsid w:val="00224E10"/>
    <w:rsid w:val="0022751A"/>
    <w:rsid w:val="002302D3"/>
    <w:rsid w:val="00231E62"/>
    <w:rsid w:val="00233657"/>
    <w:rsid w:val="0023595C"/>
    <w:rsid w:val="00235B2D"/>
    <w:rsid w:val="00241B87"/>
    <w:rsid w:val="0024262E"/>
    <w:rsid w:val="00243E2E"/>
    <w:rsid w:val="002462CC"/>
    <w:rsid w:val="00251CE9"/>
    <w:rsid w:val="00252899"/>
    <w:rsid w:val="00252E75"/>
    <w:rsid w:val="0025557E"/>
    <w:rsid w:val="00260FF9"/>
    <w:rsid w:val="002633E1"/>
    <w:rsid w:val="0026366B"/>
    <w:rsid w:val="00263A4C"/>
    <w:rsid w:val="002652DD"/>
    <w:rsid w:val="00266198"/>
    <w:rsid w:val="00270038"/>
    <w:rsid w:val="00273EF9"/>
    <w:rsid w:val="0027404A"/>
    <w:rsid w:val="00274B26"/>
    <w:rsid w:val="00277700"/>
    <w:rsid w:val="00277A80"/>
    <w:rsid w:val="0028011D"/>
    <w:rsid w:val="00282EA5"/>
    <w:rsid w:val="00283E28"/>
    <w:rsid w:val="00284DA1"/>
    <w:rsid w:val="00284F98"/>
    <w:rsid w:val="0029170A"/>
    <w:rsid w:val="00291BF4"/>
    <w:rsid w:val="00295E41"/>
    <w:rsid w:val="002A1269"/>
    <w:rsid w:val="002A141E"/>
    <w:rsid w:val="002A203C"/>
    <w:rsid w:val="002A29FA"/>
    <w:rsid w:val="002A2F59"/>
    <w:rsid w:val="002A3049"/>
    <w:rsid w:val="002A3AC2"/>
    <w:rsid w:val="002A4B54"/>
    <w:rsid w:val="002A53FF"/>
    <w:rsid w:val="002A6C65"/>
    <w:rsid w:val="002B0649"/>
    <w:rsid w:val="002B1566"/>
    <w:rsid w:val="002B1F68"/>
    <w:rsid w:val="002B2F1C"/>
    <w:rsid w:val="002B317C"/>
    <w:rsid w:val="002C4F16"/>
    <w:rsid w:val="002D0182"/>
    <w:rsid w:val="002D1E81"/>
    <w:rsid w:val="002D56FC"/>
    <w:rsid w:val="002D61FE"/>
    <w:rsid w:val="002D7384"/>
    <w:rsid w:val="002D7766"/>
    <w:rsid w:val="002E0CC8"/>
    <w:rsid w:val="002E21BA"/>
    <w:rsid w:val="002E2D2E"/>
    <w:rsid w:val="002E3470"/>
    <w:rsid w:val="002E4637"/>
    <w:rsid w:val="002E5136"/>
    <w:rsid w:val="002E592F"/>
    <w:rsid w:val="002E655B"/>
    <w:rsid w:val="002E7F2C"/>
    <w:rsid w:val="002F02B6"/>
    <w:rsid w:val="002F2991"/>
    <w:rsid w:val="002F3DE6"/>
    <w:rsid w:val="002F4360"/>
    <w:rsid w:val="002F6CC3"/>
    <w:rsid w:val="002F6E07"/>
    <w:rsid w:val="0030420E"/>
    <w:rsid w:val="00304796"/>
    <w:rsid w:val="0030521A"/>
    <w:rsid w:val="00305E4F"/>
    <w:rsid w:val="003067E1"/>
    <w:rsid w:val="00307CD7"/>
    <w:rsid w:val="00310BF5"/>
    <w:rsid w:val="003110BD"/>
    <w:rsid w:val="0031143D"/>
    <w:rsid w:val="00311BCA"/>
    <w:rsid w:val="00312427"/>
    <w:rsid w:val="00312484"/>
    <w:rsid w:val="00312E24"/>
    <w:rsid w:val="003139C0"/>
    <w:rsid w:val="00315CA9"/>
    <w:rsid w:val="003201FE"/>
    <w:rsid w:val="00320293"/>
    <w:rsid w:val="0032168A"/>
    <w:rsid w:val="00321E53"/>
    <w:rsid w:val="00323DA8"/>
    <w:rsid w:val="003301E6"/>
    <w:rsid w:val="003307D8"/>
    <w:rsid w:val="00330E37"/>
    <w:rsid w:val="003313A7"/>
    <w:rsid w:val="00332731"/>
    <w:rsid w:val="0033283D"/>
    <w:rsid w:val="003345FD"/>
    <w:rsid w:val="00334FE4"/>
    <w:rsid w:val="00336107"/>
    <w:rsid w:val="00340718"/>
    <w:rsid w:val="00340B76"/>
    <w:rsid w:val="00342973"/>
    <w:rsid w:val="00346440"/>
    <w:rsid w:val="0034654F"/>
    <w:rsid w:val="00346EAB"/>
    <w:rsid w:val="00352BAD"/>
    <w:rsid w:val="003535EA"/>
    <w:rsid w:val="00353CF5"/>
    <w:rsid w:val="00354A27"/>
    <w:rsid w:val="00356258"/>
    <w:rsid w:val="003567FA"/>
    <w:rsid w:val="00356A25"/>
    <w:rsid w:val="003572C5"/>
    <w:rsid w:val="00362378"/>
    <w:rsid w:val="003646FA"/>
    <w:rsid w:val="003708EF"/>
    <w:rsid w:val="00370B15"/>
    <w:rsid w:val="00370B5C"/>
    <w:rsid w:val="00371A57"/>
    <w:rsid w:val="00371ED7"/>
    <w:rsid w:val="0037367A"/>
    <w:rsid w:val="00374AC0"/>
    <w:rsid w:val="00376AAC"/>
    <w:rsid w:val="003770A2"/>
    <w:rsid w:val="0037757A"/>
    <w:rsid w:val="00380D38"/>
    <w:rsid w:val="003812A9"/>
    <w:rsid w:val="00382908"/>
    <w:rsid w:val="00382C60"/>
    <w:rsid w:val="00385CEA"/>
    <w:rsid w:val="00387A41"/>
    <w:rsid w:val="003906A5"/>
    <w:rsid w:val="00392300"/>
    <w:rsid w:val="00393CAD"/>
    <w:rsid w:val="0039434B"/>
    <w:rsid w:val="0039623C"/>
    <w:rsid w:val="0039785E"/>
    <w:rsid w:val="003A0CCC"/>
    <w:rsid w:val="003A1DB5"/>
    <w:rsid w:val="003A4367"/>
    <w:rsid w:val="003A5BDD"/>
    <w:rsid w:val="003A5CCE"/>
    <w:rsid w:val="003A7FB1"/>
    <w:rsid w:val="003B0EC4"/>
    <w:rsid w:val="003B235B"/>
    <w:rsid w:val="003B2916"/>
    <w:rsid w:val="003B29CD"/>
    <w:rsid w:val="003B49F6"/>
    <w:rsid w:val="003B4BB1"/>
    <w:rsid w:val="003B53F2"/>
    <w:rsid w:val="003B5861"/>
    <w:rsid w:val="003B5CD1"/>
    <w:rsid w:val="003B6C8F"/>
    <w:rsid w:val="003C13EF"/>
    <w:rsid w:val="003C4510"/>
    <w:rsid w:val="003C506D"/>
    <w:rsid w:val="003C52EC"/>
    <w:rsid w:val="003C569E"/>
    <w:rsid w:val="003C774E"/>
    <w:rsid w:val="003D089F"/>
    <w:rsid w:val="003D4221"/>
    <w:rsid w:val="003D5522"/>
    <w:rsid w:val="003D7086"/>
    <w:rsid w:val="003D7417"/>
    <w:rsid w:val="003E05E4"/>
    <w:rsid w:val="003E1349"/>
    <w:rsid w:val="003E1AF8"/>
    <w:rsid w:val="003E2497"/>
    <w:rsid w:val="003E2A90"/>
    <w:rsid w:val="003E3A24"/>
    <w:rsid w:val="003E6D8F"/>
    <w:rsid w:val="003E77B4"/>
    <w:rsid w:val="003F035D"/>
    <w:rsid w:val="003F03DA"/>
    <w:rsid w:val="003F77AC"/>
    <w:rsid w:val="00400375"/>
    <w:rsid w:val="004006B3"/>
    <w:rsid w:val="0040181B"/>
    <w:rsid w:val="00402026"/>
    <w:rsid w:val="0040222C"/>
    <w:rsid w:val="00402EA5"/>
    <w:rsid w:val="00402F69"/>
    <w:rsid w:val="004052C2"/>
    <w:rsid w:val="00411398"/>
    <w:rsid w:val="004113CC"/>
    <w:rsid w:val="00412096"/>
    <w:rsid w:val="00412317"/>
    <w:rsid w:val="00414680"/>
    <w:rsid w:val="00414AE2"/>
    <w:rsid w:val="00425EA9"/>
    <w:rsid w:val="00426D6A"/>
    <w:rsid w:val="0042733A"/>
    <w:rsid w:val="004273B6"/>
    <w:rsid w:val="00430FE0"/>
    <w:rsid w:val="0043311D"/>
    <w:rsid w:val="0043413B"/>
    <w:rsid w:val="0043459D"/>
    <w:rsid w:val="0043562A"/>
    <w:rsid w:val="00435E69"/>
    <w:rsid w:val="00436800"/>
    <w:rsid w:val="00440E40"/>
    <w:rsid w:val="00442F63"/>
    <w:rsid w:val="00451AAC"/>
    <w:rsid w:val="0045256E"/>
    <w:rsid w:val="00455054"/>
    <w:rsid w:val="00455A4D"/>
    <w:rsid w:val="00456A33"/>
    <w:rsid w:val="004611FE"/>
    <w:rsid w:val="00465F6D"/>
    <w:rsid w:val="00466B50"/>
    <w:rsid w:val="00470058"/>
    <w:rsid w:val="004725E6"/>
    <w:rsid w:val="00472A76"/>
    <w:rsid w:val="00472FD5"/>
    <w:rsid w:val="004731EF"/>
    <w:rsid w:val="00474B1E"/>
    <w:rsid w:val="00475BF6"/>
    <w:rsid w:val="00476B6F"/>
    <w:rsid w:val="00476CFA"/>
    <w:rsid w:val="00477B8D"/>
    <w:rsid w:val="00481E89"/>
    <w:rsid w:val="00485A10"/>
    <w:rsid w:val="004866F6"/>
    <w:rsid w:val="00490830"/>
    <w:rsid w:val="00490C40"/>
    <w:rsid w:val="00490DA0"/>
    <w:rsid w:val="004924E3"/>
    <w:rsid w:val="00492EFF"/>
    <w:rsid w:val="00493E04"/>
    <w:rsid w:val="00495DE8"/>
    <w:rsid w:val="004961F4"/>
    <w:rsid w:val="00497C4F"/>
    <w:rsid w:val="00497D0C"/>
    <w:rsid w:val="004A036B"/>
    <w:rsid w:val="004A04A6"/>
    <w:rsid w:val="004A1EDC"/>
    <w:rsid w:val="004A31FC"/>
    <w:rsid w:val="004A4A5A"/>
    <w:rsid w:val="004A4D89"/>
    <w:rsid w:val="004A4E56"/>
    <w:rsid w:val="004A5E4E"/>
    <w:rsid w:val="004A6F5E"/>
    <w:rsid w:val="004A7562"/>
    <w:rsid w:val="004B1C3C"/>
    <w:rsid w:val="004B2ACA"/>
    <w:rsid w:val="004B386D"/>
    <w:rsid w:val="004B4D00"/>
    <w:rsid w:val="004B630A"/>
    <w:rsid w:val="004B676F"/>
    <w:rsid w:val="004B6DF7"/>
    <w:rsid w:val="004C0649"/>
    <w:rsid w:val="004C4C4F"/>
    <w:rsid w:val="004C572A"/>
    <w:rsid w:val="004D0652"/>
    <w:rsid w:val="004D0693"/>
    <w:rsid w:val="004D0B7E"/>
    <w:rsid w:val="004D0F7C"/>
    <w:rsid w:val="004D1869"/>
    <w:rsid w:val="004D4ECA"/>
    <w:rsid w:val="004D7332"/>
    <w:rsid w:val="004D7B35"/>
    <w:rsid w:val="004E06F3"/>
    <w:rsid w:val="004E1B59"/>
    <w:rsid w:val="004E2B7E"/>
    <w:rsid w:val="004E2CFF"/>
    <w:rsid w:val="004E36B8"/>
    <w:rsid w:val="004E5ACE"/>
    <w:rsid w:val="004F05B4"/>
    <w:rsid w:val="004F4FA9"/>
    <w:rsid w:val="004F5667"/>
    <w:rsid w:val="004F5A7A"/>
    <w:rsid w:val="00502A31"/>
    <w:rsid w:val="00504451"/>
    <w:rsid w:val="0050772F"/>
    <w:rsid w:val="005077CC"/>
    <w:rsid w:val="00510DDB"/>
    <w:rsid w:val="005110AF"/>
    <w:rsid w:val="005111CD"/>
    <w:rsid w:val="00511561"/>
    <w:rsid w:val="005125FD"/>
    <w:rsid w:val="005146BE"/>
    <w:rsid w:val="00515A02"/>
    <w:rsid w:val="00515EEE"/>
    <w:rsid w:val="00521516"/>
    <w:rsid w:val="00521B8D"/>
    <w:rsid w:val="005234A7"/>
    <w:rsid w:val="00527B82"/>
    <w:rsid w:val="005312C5"/>
    <w:rsid w:val="0053176D"/>
    <w:rsid w:val="00533408"/>
    <w:rsid w:val="00535341"/>
    <w:rsid w:val="0054272F"/>
    <w:rsid w:val="00542B21"/>
    <w:rsid w:val="00544130"/>
    <w:rsid w:val="00546633"/>
    <w:rsid w:val="005469D4"/>
    <w:rsid w:val="005469E9"/>
    <w:rsid w:val="00555899"/>
    <w:rsid w:val="005602EC"/>
    <w:rsid w:val="00560341"/>
    <w:rsid w:val="0056217F"/>
    <w:rsid w:val="005629D7"/>
    <w:rsid w:val="0056440F"/>
    <w:rsid w:val="005644CB"/>
    <w:rsid w:val="005645A1"/>
    <w:rsid w:val="005648AB"/>
    <w:rsid w:val="00567E3E"/>
    <w:rsid w:val="00570C1B"/>
    <w:rsid w:val="00571320"/>
    <w:rsid w:val="00573461"/>
    <w:rsid w:val="00577810"/>
    <w:rsid w:val="00577D06"/>
    <w:rsid w:val="0058210C"/>
    <w:rsid w:val="00583819"/>
    <w:rsid w:val="00583C8C"/>
    <w:rsid w:val="005858BA"/>
    <w:rsid w:val="00590CB4"/>
    <w:rsid w:val="00592E62"/>
    <w:rsid w:val="0059314A"/>
    <w:rsid w:val="00593375"/>
    <w:rsid w:val="00597838"/>
    <w:rsid w:val="005A48E6"/>
    <w:rsid w:val="005A68B6"/>
    <w:rsid w:val="005A6F5B"/>
    <w:rsid w:val="005B11E0"/>
    <w:rsid w:val="005B4D77"/>
    <w:rsid w:val="005B64F8"/>
    <w:rsid w:val="005C1CA8"/>
    <w:rsid w:val="005C47F7"/>
    <w:rsid w:val="005C4E95"/>
    <w:rsid w:val="005C4F9A"/>
    <w:rsid w:val="005C5A35"/>
    <w:rsid w:val="005C7546"/>
    <w:rsid w:val="005C76F6"/>
    <w:rsid w:val="005D0705"/>
    <w:rsid w:val="005D2926"/>
    <w:rsid w:val="005D3CBF"/>
    <w:rsid w:val="005D419B"/>
    <w:rsid w:val="005D4829"/>
    <w:rsid w:val="005D6278"/>
    <w:rsid w:val="005E24AF"/>
    <w:rsid w:val="005E24ED"/>
    <w:rsid w:val="005E286E"/>
    <w:rsid w:val="005E5465"/>
    <w:rsid w:val="005F1C7E"/>
    <w:rsid w:val="005F3462"/>
    <w:rsid w:val="005F4ED5"/>
    <w:rsid w:val="005F563C"/>
    <w:rsid w:val="005F5AD5"/>
    <w:rsid w:val="005F6650"/>
    <w:rsid w:val="005F6858"/>
    <w:rsid w:val="005F729E"/>
    <w:rsid w:val="00601BB9"/>
    <w:rsid w:val="00611E6D"/>
    <w:rsid w:val="00612EFE"/>
    <w:rsid w:val="0061392C"/>
    <w:rsid w:val="006141B8"/>
    <w:rsid w:val="006157AF"/>
    <w:rsid w:val="006158F4"/>
    <w:rsid w:val="00621EE2"/>
    <w:rsid w:val="00623392"/>
    <w:rsid w:val="0062380B"/>
    <w:rsid w:val="00625260"/>
    <w:rsid w:val="00626571"/>
    <w:rsid w:val="00626598"/>
    <w:rsid w:val="00626787"/>
    <w:rsid w:val="00626E4B"/>
    <w:rsid w:val="00627590"/>
    <w:rsid w:val="006278D8"/>
    <w:rsid w:val="00630597"/>
    <w:rsid w:val="0063213D"/>
    <w:rsid w:val="00632534"/>
    <w:rsid w:val="006329A0"/>
    <w:rsid w:val="00640062"/>
    <w:rsid w:val="00643447"/>
    <w:rsid w:val="00644D41"/>
    <w:rsid w:val="0064521C"/>
    <w:rsid w:val="00645FDB"/>
    <w:rsid w:val="00646875"/>
    <w:rsid w:val="00647441"/>
    <w:rsid w:val="006475D6"/>
    <w:rsid w:val="00650E68"/>
    <w:rsid w:val="00652CB6"/>
    <w:rsid w:val="006537BB"/>
    <w:rsid w:val="00656BDD"/>
    <w:rsid w:val="00663F0F"/>
    <w:rsid w:val="00664866"/>
    <w:rsid w:val="00665075"/>
    <w:rsid w:val="00667E15"/>
    <w:rsid w:val="00670771"/>
    <w:rsid w:val="00673754"/>
    <w:rsid w:val="006758C8"/>
    <w:rsid w:val="00676D9A"/>
    <w:rsid w:val="006778E2"/>
    <w:rsid w:val="006812A6"/>
    <w:rsid w:val="00683C01"/>
    <w:rsid w:val="00685114"/>
    <w:rsid w:val="00685A15"/>
    <w:rsid w:val="006863A5"/>
    <w:rsid w:val="00687D0B"/>
    <w:rsid w:val="006908B1"/>
    <w:rsid w:val="006918B5"/>
    <w:rsid w:val="00692018"/>
    <w:rsid w:val="006928AE"/>
    <w:rsid w:val="006938CF"/>
    <w:rsid w:val="006966AB"/>
    <w:rsid w:val="0069717D"/>
    <w:rsid w:val="006A0318"/>
    <w:rsid w:val="006A361F"/>
    <w:rsid w:val="006A44FB"/>
    <w:rsid w:val="006A600D"/>
    <w:rsid w:val="006A6108"/>
    <w:rsid w:val="006A6C7C"/>
    <w:rsid w:val="006B07F1"/>
    <w:rsid w:val="006B0DCC"/>
    <w:rsid w:val="006B0E9B"/>
    <w:rsid w:val="006B5169"/>
    <w:rsid w:val="006B5175"/>
    <w:rsid w:val="006B682A"/>
    <w:rsid w:val="006C10AD"/>
    <w:rsid w:val="006C206C"/>
    <w:rsid w:val="006C2209"/>
    <w:rsid w:val="006C6332"/>
    <w:rsid w:val="006C659D"/>
    <w:rsid w:val="006D2D33"/>
    <w:rsid w:val="006D3106"/>
    <w:rsid w:val="006D50D9"/>
    <w:rsid w:val="006D588C"/>
    <w:rsid w:val="006D5A88"/>
    <w:rsid w:val="006D5CBA"/>
    <w:rsid w:val="006D6456"/>
    <w:rsid w:val="006D70DF"/>
    <w:rsid w:val="006D70FB"/>
    <w:rsid w:val="006E0199"/>
    <w:rsid w:val="006E1EEC"/>
    <w:rsid w:val="006E5341"/>
    <w:rsid w:val="006E5933"/>
    <w:rsid w:val="006E6027"/>
    <w:rsid w:val="006E7D14"/>
    <w:rsid w:val="006F23D5"/>
    <w:rsid w:val="006F28ED"/>
    <w:rsid w:val="006F33C3"/>
    <w:rsid w:val="006F35D5"/>
    <w:rsid w:val="006F3E1F"/>
    <w:rsid w:val="006F66DF"/>
    <w:rsid w:val="006F7431"/>
    <w:rsid w:val="00701518"/>
    <w:rsid w:val="00704C2D"/>
    <w:rsid w:val="007101BA"/>
    <w:rsid w:val="0071046F"/>
    <w:rsid w:val="00710C5C"/>
    <w:rsid w:val="00711E9A"/>
    <w:rsid w:val="007127B5"/>
    <w:rsid w:val="00714174"/>
    <w:rsid w:val="0071473A"/>
    <w:rsid w:val="007159E4"/>
    <w:rsid w:val="00717266"/>
    <w:rsid w:val="0071767E"/>
    <w:rsid w:val="00720950"/>
    <w:rsid w:val="00721B5A"/>
    <w:rsid w:val="00723679"/>
    <w:rsid w:val="007245FB"/>
    <w:rsid w:val="0072619D"/>
    <w:rsid w:val="00727044"/>
    <w:rsid w:val="00730B46"/>
    <w:rsid w:val="00732867"/>
    <w:rsid w:val="00735BFA"/>
    <w:rsid w:val="00736069"/>
    <w:rsid w:val="00740A61"/>
    <w:rsid w:val="0074154E"/>
    <w:rsid w:val="007416F3"/>
    <w:rsid w:val="007419C1"/>
    <w:rsid w:val="007434FF"/>
    <w:rsid w:val="007458C8"/>
    <w:rsid w:val="00746264"/>
    <w:rsid w:val="007531FB"/>
    <w:rsid w:val="00753EDC"/>
    <w:rsid w:val="0075571F"/>
    <w:rsid w:val="00757B7D"/>
    <w:rsid w:val="00760271"/>
    <w:rsid w:val="007610C1"/>
    <w:rsid w:val="00761564"/>
    <w:rsid w:val="0076270C"/>
    <w:rsid w:val="00762E22"/>
    <w:rsid w:val="00765954"/>
    <w:rsid w:val="0076619B"/>
    <w:rsid w:val="007663EC"/>
    <w:rsid w:val="00767715"/>
    <w:rsid w:val="00767B6A"/>
    <w:rsid w:val="0077230F"/>
    <w:rsid w:val="007724B2"/>
    <w:rsid w:val="00773108"/>
    <w:rsid w:val="00774C2A"/>
    <w:rsid w:val="00775529"/>
    <w:rsid w:val="00783A77"/>
    <w:rsid w:val="00784AAC"/>
    <w:rsid w:val="00785A0E"/>
    <w:rsid w:val="00785DA0"/>
    <w:rsid w:val="00785E7A"/>
    <w:rsid w:val="007863C7"/>
    <w:rsid w:val="00787F44"/>
    <w:rsid w:val="00792F1B"/>
    <w:rsid w:val="00793DE2"/>
    <w:rsid w:val="007942FF"/>
    <w:rsid w:val="00795135"/>
    <w:rsid w:val="007962C5"/>
    <w:rsid w:val="00796401"/>
    <w:rsid w:val="0079797C"/>
    <w:rsid w:val="0079799D"/>
    <w:rsid w:val="007A2C55"/>
    <w:rsid w:val="007A3968"/>
    <w:rsid w:val="007A5AD2"/>
    <w:rsid w:val="007A6B1D"/>
    <w:rsid w:val="007A6E75"/>
    <w:rsid w:val="007A7363"/>
    <w:rsid w:val="007A7878"/>
    <w:rsid w:val="007A7ADD"/>
    <w:rsid w:val="007B0057"/>
    <w:rsid w:val="007B0225"/>
    <w:rsid w:val="007B1413"/>
    <w:rsid w:val="007B1AA5"/>
    <w:rsid w:val="007B5EF0"/>
    <w:rsid w:val="007B6886"/>
    <w:rsid w:val="007C0DB9"/>
    <w:rsid w:val="007C17D1"/>
    <w:rsid w:val="007C192F"/>
    <w:rsid w:val="007C510F"/>
    <w:rsid w:val="007C5D6F"/>
    <w:rsid w:val="007C65E5"/>
    <w:rsid w:val="007C718E"/>
    <w:rsid w:val="007C7A96"/>
    <w:rsid w:val="007D0818"/>
    <w:rsid w:val="007D4B50"/>
    <w:rsid w:val="007D64E4"/>
    <w:rsid w:val="007E1A68"/>
    <w:rsid w:val="007E1F5A"/>
    <w:rsid w:val="007E62E1"/>
    <w:rsid w:val="007E63A3"/>
    <w:rsid w:val="007E6965"/>
    <w:rsid w:val="007F0B4F"/>
    <w:rsid w:val="007F13D8"/>
    <w:rsid w:val="007F4232"/>
    <w:rsid w:val="007F5DBE"/>
    <w:rsid w:val="007F5F44"/>
    <w:rsid w:val="007F6AA9"/>
    <w:rsid w:val="00800437"/>
    <w:rsid w:val="008039BF"/>
    <w:rsid w:val="00804B89"/>
    <w:rsid w:val="00804C97"/>
    <w:rsid w:val="00806CC9"/>
    <w:rsid w:val="008077F1"/>
    <w:rsid w:val="008134F8"/>
    <w:rsid w:val="00813645"/>
    <w:rsid w:val="00817FC5"/>
    <w:rsid w:val="00821A12"/>
    <w:rsid w:val="00822A78"/>
    <w:rsid w:val="00823ACF"/>
    <w:rsid w:val="008240F1"/>
    <w:rsid w:val="00825BFE"/>
    <w:rsid w:val="0083670C"/>
    <w:rsid w:val="00837A7E"/>
    <w:rsid w:val="00837D44"/>
    <w:rsid w:val="008412C5"/>
    <w:rsid w:val="00845614"/>
    <w:rsid w:val="00846F94"/>
    <w:rsid w:val="008529C3"/>
    <w:rsid w:val="00853250"/>
    <w:rsid w:val="0085339B"/>
    <w:rsid w:val="0085348A"/>
    <w:rsid w:val="0085409E"/>
    <w:rsid w:val="00854333"/>
    <w:rsid w:val="008568B3"/>
    <w:rsid w:val="00856F02"/>
    <w:rsid w:val="00862FB9"/>
    <w:rsid w:val="008700F6"/>
    <w:rsid w:val="00870E9C"/>
    <w:rsid w:val="008751F0"/>
    <w:rsid w:val="0087655E"/>
    <w:rsid w:val="0088037E"/>
    <w:rsid w:val="00880488"/>
    <w:rsid w:val="00880C05"/>
    <w:rsid w:val="00884DDA"/>
    <w:rsid w:val="00885546"/>
    <w:rsid w:val="008860DA"/>
    <w:rsid w:val="008863AC"/>
    <w:rsid w:val="00893D53"/>
    <w:rsid w:val="0089472A"/>
    <w:rsid w:val="00896CC9"/>
    <w:rsid w:val="00897171"/>
    <w:rsid w:val="00897484"/>
    <w:rsid w:val="008A15E9"/>
    <w:rsid w:val="008A2389"/>
    <w:rsid w:val="008A277A"/>
    <w:rsid w:val="008A4034"/>
    <w:rsid w:val="008A426E"/>
    <w:rsid w:val="008A4524"/>
    <w:rsid w:val="008B0546"/>
    <w:rsid w:val="008B0D19"/>
    <w:rsid w:val="008B0FAD"/>
    <w:rsid w:val="008B1A2B"/>
    <w:rsid w:val="008B1FBB"/>
    <w:rsid w:val="008B2D9E"/>
    <w:rsid w:val="008B40F4"/>
    <w:rsid w:val="008B4136"/>
    <w:rsid w:val="008B56FF"/>
    <w:rsid w:val="008B5C5F"/>
    <w:rsid w:val="008B5E30"/>
    <w:rsid w:val="008B67F7"/>
    <w:rsid w:val="008C0B28"/>
    <w:rsid w:val="008C2E5C"/>
    <w:rsid w:val="008C4761"/>
    <w:rsid w:val="008C6828"/>
    <w:rsid w:val="008D05D8"/>
    <w:rsid w:val="008D1E27"/>
    <w:rsid w:val="008D29C1"/>
    <w:rsid w:val="008D2A0E"/>
    <w:rsid w:val="008D68B8"/>
    <w:rsid w:val="008D6B9A"/>
    <w:rsid w:val="008D6D42"/>
    <w:rsid w:val="008E0475"/>
    <w:rsid w:val="008E1916"/>
    <w:rsid w:val="008E1BEA"/>
    <w:rsid w:val="008E1E21"/>
    <w:rsid w:val="008E27AD"/>
    <w:rsid w:val="008E2E5F"/>
    <w:rsid w:val="008E50BC"/>
    <w:rsid w:val="008F002C"/>
    <w:rsid w:val="008F1194"/>
    <w:rsid w:val="008F2241"/>
    <w:rsid w:val="008F2F52"/>
    <w:rsid w:val="008F33B7"/>
    <w:rsid w:val="008F58AE"/>
    <w:rsid w:val="008F598B"/>
    <w:rsid w:val="008F618A"/>
    <w:rsid w:val="008F7459"/>
    <w:rsid w:val="008F7632"/>
    <w:rsid w:val="008F76B4"/>
    <w:rsid w:val="00900426"/>
    <w:rsid w:val="00900853"/>
    <w:rsid w:val="00902335"/>
    <w:rsid w:val="00902ECE"/>
    <w:rsid w:val="0091168C"/>
    <w:rsid w:val="00911A83"/>
    <w:rsid w:val="00911E10"/>
    <w:rsid w:val="00912063"/>
    <w:rsid w:val="009125AE"/>
    <w:rsid w:val="009159CA"/>
    <w:rsid w:val="009159D6"/>
    <w:rsid w:val="009161D2"/>
    <w:rsid w:val="00916DE7"/>
    <w:rsid w:val="00920243"/>
    <w:rsid w:val="0092187A"/>
    <w:rsid w:val="00921927"/>
    <w:rsid w:val="009225F6"/>
    <w:rsid w:val="00926F14"/>
    <w:rsid w:val="00930215"/>
    <w:rsid w:val="00930C62"/>
    <w:rsid w:val="009322C8"/>
    <w:rsid w:val="00932781"/>
    <w:rsid w:val="009352D3"/>
    <w:rsid w:val="0093650B"/>
    <w:rsid w:val="00936693"/>
    <w:rsid w:val="00937CDC"/>
    <w:rsid w:val="00941A25"/>
    <w:rsid w:val="00946072"/>
    <w:rsid w:val="00946E08"/>
    <w:rsid w:val="00946F1A"/>
    <w:rsid w:val="00947EE3"/>
    <w:rsid w:val="0095120B"/>
    <w:rsid w:val="0095233B"/>
    <w:rsid w:val="00952B85"/>
    <w:rsid w:val="00961D45"/>
    <w:rsid w:val="009646EA"/>
    <w:rsid w:val="00965FD2"/>
    <w:rsid w:val="00966007"/>
    <w:rsid w:val="0096754A"/>
    <w:rsid w:val="00970349"/>
    <w:rsid w:val="0097115E"/>
    <w:rsid w:val="009711EA"/>
    <w:rsid w:val="00972337"/>
    <w:rsid w:val="00972F7E"/>
    <w:rsid w:val="00973116"/>
    <w:rsid w:val="0097322F"/>
    <w:rsid w:val="009732DA"/>
    <w:rsid w:val="009739CF"/>
    <w:rsid w:val="009747B1"/>
    <w:rsid w:val="0097748B"/>
    <w:rsid w:val="00977749"/>
    <w:rsid w:val="00980A40"/>
    <w:rsid w:val="00981349"/>
    <w:rsid w:val="00981B49"/>
    <w:rsid w:val="00986684"/>
    <w:rsid w:val="00987FE8"/>
    <w:rsid w:val="009904B7"/>
    <w:rsid w:val="00991400"/>
    <w:rsid w:val="0099173D"/>
    <w:rsid w:val="00992490"/>
    <w:rsid w:val="00995471"/>
    <w:rsid w:val="0099561C"/>
    <w:rsid w:val="00996F65"/>
    <w:rsid w:val="00997BDF"/>
    <w:rsid w:val="009A4149"/>
    <w:rsid w:val="009A4612"/>
    <w:rsid w:val="009A6608"/>
    <w:rsid w:val="009A7A36"/>
    <w:rsid w:val="009B5624"/>
    <w:rsid w:val="009B7610"/>
    <w:rsid w:val="009B7B86"/>
    <w:rsid w:val="009B7D8B"/>
    <w:rsid w:val="009C04E7"/>
    <w:rsid w:val="009C5AAF"/>
    <w:rsid w:val="009C6F79"/>
    <w:rsid w:val="009D0170"/>
    <w:rsid w:val="009D01EA"/>
    <w:rsid w:val="009D0628"/>
    <w:rsid w:val="009D1D32"/>
    <w:rsid w:val="009D336C"/>
    <w:rsid w:val="009D502F"/>
    <w:rsid w:val="009D54D0"/>
    <w:rsid w:val="009E0F1F"/>
    <w:rsid w:val="009E1023"/>
    <w:rsid w:val="009E18CA"/>
    <w:rsid w:val="009E2DFD"/>
    <w:rsid w:val="009F0747"/>
    <w:rsid w:val="009F0E50"/>
    <w:rsid w:val="009F14DF"/>
    <w:rsid w:val="009F2614"/>
    <w:rsid w:val="009F34B8"/>
    <w:rsid w:val="009F5524"/>
    <w:rsid w:val="009F77CB"/>
    <w:rsid w:val="00A006A4"/>
    <w:rsid w:val="00A030F3"/>
    <w:rsid w:val="00A03658"/>
    <w:rsid w:val="00A06C96"/>
    <w:rsid w:val="00A1214F"/>
    <w:rsid w:val="00A22FD3"/>
    <w:rsid w:val="00A26DD0"/>
    <w:rsid w:val="00A27389"/>
    <w:rsid w:val="00A2780E"/>
    <w:rsid w:val="00A344D7"/>
    <w:rsid w:val="00A34A5B"/>
    <w:rsid w:val="00A376CC"/>
    <w:rsid w:val="00A37793"/>
    <w:rsid w:val="00A4077F"/>
    <w:rsid w:val="00A4203B"/>
    <w:rsid w:val="00A423F6"/>
    <w:rsid w:val="00A428E8"/>
    <w:rsid w:val="00A42B9F"/>
    <w:rsid w:val="00A42CF3"/>
    <w:rsid w:val="00A438D1"/>
    <w:rsid w:val="00A44521"/>
    <w:rsid w:val="00A4636B"/>
    <w:rsid w:val="00A46441"/>
    <w:rsid w:val="00A479AB"/>
    <w:rsid w:val="00A50035"/>
    <w:rsid w:val="00A5115A"/>
    <w:rsid w:val="00A51169"/>
    <w:rsid w:val="00A525DE"/>
    <w:rsid w:val="00A5286B"/>
    <w:rsid w:val="00A52F99"/>
    <w:rsid w:val="00A54AA2"/>
    <w:rsid w:val="00A5685F"/>
    <w:rsid w:val="00A66A44"/>
    <w:rsid w:val="00A6762B"/>
    <w:rsid w:val="00A71B31"/>
    <w:rsid w:val="00A71E66"/>
    <w:rsid w:val="00A72E42"/>
    <w:rsid w:val="00A740D6"/>
    <w:rsid w:val="00A74D7C"/>
    <w:rsid w:val="00A75EE4"/>
    <w:rsid w:val="00A8585D"/>
    <w:rsid w:val="00A86716"/>
    <w:rsid w:val="00A873A0"/>
    <w:rsid w:val="00A92E0F"/>
    <w:rsid w:val="00A9409C"/>
    <w:rsid w:val="00A951BA"/>
    <w:rsid w:val="00A95C90"/>
    <w:rsid w:val="00A973C7"/>
    <w:rsid w:val="00A97C23"/>
    <w:rsid w:val="00A97CD0"/>
    <w:rsid w:val="00AA17EF"/>
    <w:rsid w:val="00AA2B7C"/>
    <w:rsid w:val="00AA435A"/>
    <w:rsid w:val="00AA53F4"/>
    <w:rsid w:val="00AA5A53"/>
    <w:rsid w:val="00AB1B99"/>
    <w:rsid w:val="00AB3AAA"/>
    <w:rsid w:val="00AB614E"/>
    <w:rsid w:val="00AB7B9D"/>
    <w:rsid w:val="00AC1544"/>
    <w:rsid w:val="00AC1545"/>
    <w:rsid w:val="00AC3647"/>
    <w:rsid w:val="00AC3F6B"/>
    <w:rsid w:val="00AC43BC"/>
    <w:rsid w:val="00AC5C45"/>
    <w:rsid w:val="00AD1E98"/>
    <w:rsid w:val="00AD24AC"/>
    <w:rsid w:val="00AD33B1"/>
    <w:rsid w:val="00AD4178"/>
    <w:rsid w:val="00AD5476"/>
    <w:rsid w:val="00AD5C5A"/>
    <w:rsid w:val="00AD76CE"/>
    <w:rsid w:val="00AE1C4E"/>
    <w:rsid w:val="00AE27FB"/>
    <w:rsid w:val="00AE2B60"/>
    <w:rsid w:val="00AE36C4"/>
    <w:rsid w:val="00AE4184"/>
    <w:rsid w:val="00AE4608"/>
    <w:rsid w:val="00AE6971"/>
    <w:rsid w:val="00AE7ACF"/>
    <w:rsid w:val="00AF29FA"/>
    <w:rsid w:val="00AF36B9"/>
    <w:rsid w:val="00AF37B6"/>
    <w:rsid w:val="00AF512B"/>
    <w:rsid w:val="00B005C2"/>
    <w:rsid w:val="00B00A80"/>
    <w:rsid w:val="00B02BBD"/>
    <w:rsid w:val="00B0496F"/>
    <w:rsid w:val="00B04AC3"/>
    <w:rsid w:val="00B05F80"/>
    <w:rsid w:val="00B0772A"/>
    <w:rsid w:val="00B07F17"/>
    <w:rsid w:val="00B10955"/>
    <w:rsid w:val="00B10C1F"/>
    <w:rsid w:val="00B10D1F"/>
    <w:rsid w:val="00B117A6"/>
    <w:rsid w:val="00B12751"/>
    <w:rsid w:val="00B12CE9"/>
    <w:rsid w:val="00B14474"/>
    <w:rsid w:val="00B15692"/>
    <w:rsid w:val="00B20307"/>
    <w:rsid w:val="00B244EA"/>
    <w:rsid w:val="00B2546C"/>
    <w:rsid w:val="00B274C5"/>
    <w:rsid w:val="00B27719"/>
    <w:rsid w:val="00B3054C"/>
    <w:rsid w:val="00B305F9"/>
    <w:rsid w:val="00B31F96"/>
    <w:rsid w:val="00B33589"/>
    <w:rsid w:val="00B34987"/>
    <w:rsid w:val="00B366A6"/>
    <w:rsid w:val="00B40620"/>
    <w:rsid w:val="00B42EE5"/>
    <w:rsid w:val="00B4354D"/>
    <w:rsid w:val="00B4361E"/>
    <w:rsid w:val="00B436ED"/>
    <w:rsid w:val="00B46151"/>
    <w:rsid w:val="00B46BBD"/>
    <w:rsid w:val="00B47197"/>
    <w:rsid w:val="00B500BC"/>
    <w:rsid w:val="00B52F5B"/>
    <w:rsid w:val="00B5330E"/>
    <w:rsid w:val="00B548D4"/>
    <w:rsid w:val="00B54F66"/>
    <w:rsid w:val="00B561D1"/>
    <w:rsid w:val="00B606AC"/>
    <w:rsid w:val="00B611C6"/>
    <w:rsid w:val="00B613FF"/>
    <w:rsid w:val="00B62153"/>
    <w:rsid w:val="00B62862"/>
    <w:rsid w:val="00B63C07"/>
    <w:rsid w:val="00B64EB8"/>
    <w:rsid w:val="00B65853"/>
    <w:rsid w:val="00B66EA0"/>
    <w:rsid w:val="00B6730C"/>
    <w:rsid w:val="00B675E5"/>
    <w:rsid w:val="00B6798B"/>
    <w:rsid w:val="00B72002"/>
    <w:rsid w:val="00B722A8"/>
    <w:rsid w:val="00B76333"/>
    <w:rsid w:val="00B76BF1"/>
    <w:rsid w:val="00B77169"/>
    <w:rsid w:val="00B80952"/>
    <w:rsid w:val="00B80DA2"/>
    <w:rsid w:val="00B80E88"/>
    <w:rsid w:val="00B82871"/>
    <w:rsid w:val="00B83865"/>
    <w:rsid w:val="00B83D7A"/>
    <w:rsid w:val="00B90090"/>
    <w:rsid w:val="00B92196"/>
    <w:rsid w:val="00B9221A"/>
    <w:rsid w:val="00B930E2"/>
    <w:rsid w:val="00B939C3"/>
    <w:rsid w:val="00B93D89"/>
    <w:rsid w:val="00B94550"/>
    <w:rsid w:val="00B945F1"/>
    <w:rsid w:val="00BA0EBE"/>
    <w:rsid w:val="00BA1712"/>
    <w:rsid w:val="00BA1A4D"/>
    <w:rsid w:val="00BA232C"/>
    <w:rsid w:val="00BA3046"/>
    <w:rsid w:val="00BA3309"/>
    <w:rsid w:val="00BA4AF9"/>
    <w:rsid w:val="00BA63B4"/>
    <w:rsid w:val="00BA6ACE"/>
    <w:rsid w:val="00BA7632"/>
    <w:rsid w:val="00BB0996"/>
    <w:rsid w:val="00BB09EE"/>
    <w:rsid w:val="00BB0A0D"/>
    <w:rsid w:val="00BB0A38"/>
    <w:rsid w:val="00BB305D"/>
    <w:rsid w:val="00BB6FD5"/>
    <w:rsid w:val="00BB72CB"/>
    <w:rsid w:val="00BB7AA2"/>
    <w:rsid w:val="00BC2A7B"/>
    <w:rsid w:val="00BC37D2"/>
    <w:rsid w:val="00BC4BE6"/>
    <w:rsid w:val="00BC4E42"/>
    <w:rsid w:val="00BC5406"/>
    <w:rsid w:val="00BC6049"/>
    <w:rsid w:val="00BC6818"/>
    <w:rsid w:val="00BC683A"/>
    <w:rsid w:val="00BC716B"/>
    <w:rsid w:val="00BD1D8E"/>
    <w:rsid w:val="00BD4042"/>
    <w:rsid w:val="00BD4053"/>
    <w:rsid w:val="00BD491F"/>
    <w:rsid w:val="00BD543D"/>
    <w:rsid w:val="00BD5E9C"/>
    <w:rsid w:val="00BD7255"/>
    <w:rsid w:val="00BE1F23"/>
    <w:rsid w:val="00BE27E9"/>
    <w:rsid w:val="00BE3010"/>
    <w:rsid w:val="00BE4E9D"/>
    <w:rsid w:val="00BE509D"/>
    <w:rsid w:val="00BE6451"/>
    <w:rsid w:val="00BF1576"/>
    <w:rsid w:val="00BF2C03"/>
    <w:rsid w:val="00BF32FF"/>
    <w:rsid w:val="00BF356C"/>
    <w:rsid w:val="00BF3C20"/>
    <w:rsid w:val="00BF6746"/>
    <w:rsid w:val="00BF68EF"/>
    <w:rsid w:val="00C0118C"/>
    <w:rsid w:val="00C01C58"/>
    <w:rsid w:val="00C02805"/>
    <w:rsid w:val="00C03FFC"/>
    <w:rsid w:val="00C05F94"/>
    <w:rsid w:val="00C13A32"/>
    <w:rsid w:val="00C14192"/>
    <w:rsid w:val="00C145F2"/>
    <w:rsid w:val="00C14621"/>
    <w:rsid w:val="00C206E8"/>
    <w:rsid w:val="00C21F44"/>
    <w:rsid w:val="00C229AC"/>
    <w:rsid w:val="00C22C3B"/>
    <w:rsid w:val="00C279C7"/>
    <w:rsid w:val="00C30E35"/>
    <w:rsid w:val="00C31A47"/>
    <w:rsid w:val="00C322BE"/>
    <w:rsid w:val="00C34B35"/>
    <w:rsid w:val="00C446BB"/>
    <w:rsid w:val="00C44C41"/>
    <w:rsid w:val="00C463A3"/>
    <w:rsid w:val="00C46671"/>
    <w:rsid w:val="00C50621"/>
    <w:rsid w:val="00C517D9"/>
    <w:rsid w:val="00C524A4"/>
    <w:rsid w:val="00C524F5"/>
    <w:rsid w:val="00C54E3A"/>
    <w:rsid w:val="00C5764B"/>
    <w:rsid w:val="00C605E7"/>
    <w:rsid w:val="00C61F13"/>
    <w:rsid w:val="00C62A3F"/>
    <w:rsid w:val="00C705C9"/>
    <w:rsid w:val="00C71963"/>
    <w:rsid w:val="00C72081"/>
    <w:rsid w:val="00C72850"/>
    <w:rsid w:val="00C72C72"/>
    <w:rsid w:val="00C72D96"/>
    <w:rsid w:val="00C7347E"/>
    <w:rsid w:val="00C73BFA"/>
    <w:rsid w:val="00C73C94"/>
    <w:rsid w:val="00C75006"/>
    <w:rsid w:val="00C800AD"/>
    <w:rsid w:val="00C82642"/>
    <w:rsid w:val="00C82EFA"/>
    <w:rsid w:val="00C83A53"/>
    <w:rsid w:val="00C8439E"/>
    <w:rsid w:val="00C85B77"/>
    <w:rsid w:val="00C9336D"/>
    <w:rsid w:val="00C95E20"/>
    <w:rsid w:val="00C95EF8"/>
    <w:rsid w:val="00C97A0F"/>
    <w:rsid w:val="00CA18AA"/>
    <w:rsid w:val="00CA615A"/>
    <w:rsid w:val="00CA6EFE"/>
    <w:rsid w:val="00CB0340"/>
    <w:rsid w:val="00CB0601"/>
    <w:rsid w:val="00CB0AA1"/>
    <w:rsid w:val="00CB28A5"/>
    <w:rsid w:val="00CB3FE1"/>
    <w:rsid w:val="00CB404B"/>
    <w:rsid w:val="00CB4377"/>
    <w:rsid w:val="00CB57D4"/>
    <w:rsid w:val="00CC1F5A"/>
    <w:rsid w:val="00CC2D9B"/>
    <w:rsid w:val="00CC6232"/>
    <w:rsid w:val="00CC6419"/>
    <w:rsid w:val="00CD1C7A"/>
    <w:rsid w:val="00CD2F03"/>
    <w:rsid w:val="00CD4652"/>
    <w:rsid w:val="00CD465B"/>
    <w:rsid w:val="00CD4E52"/>
    <w:rsid w:val="00CD5F29"/>
    <w:rsid w:val="00CD6D92"/>
    <w:rsid w:val="00CE0608"/>
    <w:rsid w:val="00CE14DA"/>
    <w:rsid w:val="00CE251A"/>
    <w:rsid w:val="00CE33C6"/>
    <w:rsid w:val="00CE45E2"/>
    <w:rsid w:val="00CE47E6"/>
    <w:rsid w:val="00CE5C71"/>
    <w:rsid w:val="00CE61B0"/>
    <w:rsid w:val="00CE64E1"/>
    <w:rsid w:val="00CE67BC"/>
    <w:rsid w:val="00CF178F"/>
    <w:rsid w:val="00CF207D"/>
    <w:rsid w:val="00CF44CB"/>
    <w:rsid w:val="00CF4542"/>
    <w:rsid w:val="00CF6B10"/>
    <w:rsid w:val="00CF716E"/>
    <w:rsid w:val="00CF7329"/>
    <w:rsid w:val="00CF7462"/>
    <w:rsid w:val="00CF7C20"/>
    <w:rsid w:val="00CF7D10"/>
    <w:rsid w:val="00D02856"/>
    <w:rsid w:val="00D03269"/>
    <w:rsid w:val="00D043BE"/>
    <w:rsid w:val="00D056C3"/>
    <w:rsid w:val="00D05F09"/>
    <w:rsid w:val="00D07D28"/>
    <w:rsid w:val="00D10BA3"/>
    <w:rsid w:val="00D12304"/>
    <w:rsid w:val="00D14C4C"/>
    <w:rsid w:val="00D155A1"/>
    <w:rsid w:val="00D16C1E"/>
    <w:rsid w:val="00D16C43"/>
    <w:rsid w:val="00D16DC8"/>
    <w:rsid w:val="00D2469D"/>
    <w:rsid w:val="00D26CC8"/>
    <w:rsid w:val="00D26F90"/>
    <w:rsid w:val="00D27AF1"/>
    <w:rsid w:val="00D3570E"/>
    <w:rsid w:val="00D37ACD"/>
    <w:rsid w:val="00D41960"/>
    <w:rsid w:val="00D44D3A"/>
    <w:rsid w:val="00D51092"/>
    <w:rsid w:val="00D529BD"/>
    <w:rsid w:val="00D531FC"/>
    <w:rsid w:val="00D536A6"/>
    <w:rsid w:val="00D536BE"/>
    <w:rsid w:val="00D54A3E"/>
    <w:rsid w:val="00D562D1"/>
    <w:rsid w:val="00D57EDC"/>
    <w:rsid w:val="00D60245"/>
    <w:rsid w:val="00D60EB8"/>
    <w:rsid w:val="00D616F4"/>
    <w:rsid w:val="00D61F6E"/>
    <w:rsid w:val="00D64184"/>
    <w:rsid w:val="00D64766"/>
    <w:rsid w:val="00D64CC2"/>
    <w:rsid w:val="00D74298"/>
    <w:rsid w:val="00D746C9"/>
    <w:rsid w:val="00D74751"/>
    <w:rsid w:val="00D7543E"/>
    <w:rsid w:val="00D75FD3"/>
    <w:rsid w:val="00D801AF"/>
    <w:rsid w:val="00D82AD8"/>
    <w:rsid w:val="00D831F2"/>
    <w:rsid w:val="00D848D9"/>
    <w:rsid w:val="00D91EE8"/>
    <w:rsid w:val="00D921CF"/>
    <w:rsid w:val="00D95DC6"/>
    <w:rsid w:val="00D96322"/>
    <w:rsid w:val="00D9635F"/>
    <w:rsid w:val="00D978CB"/>
    <w:rsid w:val="00DA0CC9"/>
    <w:rsid w:val="00DA1035"/>
    <w:rsid w:val="00DA1C2A"/>
    <w:rsid w:val="00DA1ED3"/>
    <w:rsid w:val="00DA2733"/>
    <w:rsid w:val="00DB295C"/>
    <w:rsid w:val="00DB2988"/>
    <w:rsid w:val="00DB302E"/>
    <w:rsid w:val="00DB3C0A"/>
    <w:rsid w:val="00DB3FF8"/>
    <w:rsid w:val="00DB665D"/>
    <w:rsid w:val="00DB7EF5"/>
    <w:rsid w:val="00DC30FB"/>
    <w:rsid w:val="00DC4755"/>
    <w:rsid w:val="00DC58EA"/>
    <w:rsid w:val="00DC7569"/>
    <w:rsid w:val="00DD2028"/>
    <w:rsid w:val="00DD2CE9"/>
    <w:rsid w:val="00DD4432"/>
    <w:rsid w:val="00DD6411"/>
    <w:rsid w:val="00DD6E0E"/>
    <w:rsid w:val="00DD7282"/>
    <w:rsid w:val="00DD7DD2"/>
    <w:rsid w:val="00DE0529"/>
    <w:rsid w:val="00DE10AB"/>
    <w:rsid w:val="00DE3D6F"/>
    <w:rsid w:val="00DE4D6A"/>
    <w:rsid w:val="00DE620D"/>
    <w:rsid w:val="00DF12C8"/>
    <w:rsid w:val="00DF3BB3"/>
    <w:rsid w:val="00DF4754"/>
    <w:rsid w:val="00DF5283"/>
    <w:rsid w:val="00DF6DC5"/>
    <w:rsid w:val="00E028F3"/>
    <w:rsid w:val="00E05451"/>
    <w:rsid w:val="00E1297C"/>
    <w:rsid w:val="00E13386"/>
    <w:rsid w:val="00E15AEB"/>
    <w:rsid w:val="00E16761"/>
    <w:rsid w:val="00E16A78"/>
    <w:rsid w:val="00E17269"/>
    <w:rsid w:val="00E20246"/>
    <w:rsid w:val="00E21395"/>
    <w:rsid w:val="00E249B7"/>
    <w:rsid w:val="00E24CD6"/>
    <w:rsid w:val="00E25A16"/>
    <w:rsid w:val="00E30B21"/>
    <w:rsid w:val="00E30CB0"/>
    <w:rsid w:val="00E331F1"/>
    <w:rsid w:val="00E3503B"/>
    <w:rsid w:val="00E36ACC"/>
    <w:rsid w:val="00E37E3F"/>
    <w:rsid w:val="00E406C2"/>
    <w:rsid w:val="00E40D46"/>
    <w:rsid w:val="00E419AA"/>
    <w:rsid w:val="00E4331D"/>
    <w:rsid w:val="00E46FB6"/>
    <w:rsid w:val="00E506C4"/>
    <w:rsid w:val="00E528E3"/>
    <w:rsid w:val="00E54620"/>
    <w:rsid w:val="00E549EC"/>
    <w:rsid w:val="00E554B0"/>
    <w:rsid w:val="00E55A16"/>
    <w:rsid w:val="00E5639C"/>
    <w:rsid w:val="00E568E0"/>
    <w:rsid w:val="00E56C04"/>
    <w:rsid w:val="00E6047A"/>
    <w:rsid w:val="00E6184A"/>
    <w:rsid w:val="00E62E26"/>
    <w:rsid w:val="00E63090"/>
    <w:rsid w:val="00E647BB"/>
    <w:rsid w:val="00E651C9"/>
    <w:rsid w:val="00E66B13"/>
    <w:rsid w:val="00E66CAC"/>
    <w:rsid w:val="00E670DF"/>
    <w:rsid w:val="00E67D25"/>
    <w:rsid w:val="00E7123C"/>
    <w:rsid w:val="00E7213B"/>
    <w:rsid w:val="00E72A6F"/>
    <w:rsid w:val="00E7308D"/>
    <w:rsid w:val="00E741A1"/>
    <w:rsid w:val="00E7492A"/>
    <w:rsid w:val="00E775B6"/>
    <w:rsid w:val="00E84A69"/>
    <w:rsid w:val="00E852B0"/>
    <w:rsid w:val="00E85ACF"/>
    <w:rsid w:val="00E8620B"/>
    <w:rsid w:val="00E86CAE"/>
    <w:rsid w:val="00E86FEF"/>
    <w:rsid w:val="00E919D3"/>
    <w:rsid w:val="00E92693"/>
    <w:rsid w:val="00E93DAD"/>
    <w:rsid w:val="00E9595E"/>
    <w:rsid w:val="00E95EC4"/>
    <w:rsid w:val="00EA1EE6"/>
    <w:rsid w:val="00EA232B"/>
    <w:rsid w:val="00EA3329"/>
    <w:rsid w:val="00EA3CED"/>
    <w:rsid w:val="00EA59CA"/>
    <w:rsid w:val="00EB01E0"/>
    <w:rsid w:val="00EB5F00"/>
    <w:rsid w:val="00EB7B14"/>
    <w:rsid w:val="00EC1401"/>
    <w:rsid w:val="00EC5CFA"/>
    <w:rsid w:val="00EC70F3"/>
    <w:rsid w:val="00ED0769"/>
    <w:rsid w:val="00ED0D52"/>
    <w:rsid w:val="00ED4C49"/>
    <w:rsid w:val="00ED5BD9"/>
    <w:rsid w:val="00EE0889"/>
    <w:rsid w:val="00EE43F0"/>
    <w:rsid w:val="00EF095A"/>
    <w:rsid w:val="00EF2162"/>
    <w:rsid w:val="00EF308D"/>
    <w:rsid w:val="00EF3407"/>
    <w:rsid w:val="00EF515F"/>
    <w:rsid w:val="00EF5F8C"/>
    <w:rsid w:val="00EF6227"/>
    <w:rsid w:val="00EF65A2"/>
    <w:rsid w:val="00EF7901"/>
    <w:rsid w:val="00F01127"/>
    <w:rsid w:val="00F0528F"/>
    <w:rsid w:val="00F05644"/>
    <w:rsid w:val="00F0788E"/>
    <w:rsid w:val="00F07C81"/>
    <w:rsid w:val="00F07F74"/>
    <w:rsid w:val="00F10516"/>
    <w:rsid w:val="00F127C0"/>
    <w:rsid w:val="00F1359F"/>
    <w:rsid w:val="00F13C56"/>
    <w:rsid w:val="00F14198"/>
    <w:rsid w:val="00F20DA4"/>
    <w:rsid w:val="00F21B39"/>
    <w:rsid w:val="00F23F96"/>
    <w:rsid w:val="00F275D3"/>
    <w:rsid w:val="00F30E0C"/>
    <w:rsid w:val="00F34911"/>
    <w:rsid w:val="00F40755"/>
    <w:rsid w:val="00F41694"/>
    <w:rsid w:val="00F42829"/>
    <w:rsid w:val="00F43967"/>
    <w:rsid w:val="00F43CEB"/>
    <w:rsid w:val="00F452B9"/>
    <w:rsid w:val="00F4593A"/>
    <w:rsid w:val="00F45E70"/>
    <w:rsid w:val="00F54F75"/>
    <w:rsid w:val="00F57777"/>
    <w:rsid w:val="00F57B6E"/>
    <w:rsid w:val="00F609C3"/>
    <w:rsid w:val="00F61B0A"/>
    <w:rsid w:val="00F63863"/>
    <w:rsid w:val="00F65CEC"/>
    <w:rsid w:val="00F6626D"/>
    <w:rsid w:val="00F676EC"/>
    <w:rsid w:val="00F72AAF"/>
    <w:rsid w:val="00F80DEF"/>
    <w:rsid w:val="00F81A19"/>
    <w:rsid w:val="00F81F72"/>
    <w:rsid w:val="00F8432A"/>
    <w:rsid w:val="00F85E05"/>
    <w:rsid w:val="00F90228"/>
    <w:rsid w:val="00F90548"/>
    <w:rsid w:val="00F92264"/>
    <w:rsid w:val="00F95DEF"/>
    <w:rsid w:val="00F95E0F"/>
    <w:rsid w:val="00F97519"/>
    <w:rsid w:val="00F975E6"/>
    <w:rsid w:val="00F9764B"/>
    <w:rsid w:val="00FA184A"/>
    <w:rsid w:val="00FA495E"/>
    <w:rsid w:val="00FA519B"/>
    <w:rsid w:val="00FB0627"/>
    <w:rsid w:val="00FB0C59"/>
    <w:rsid w:val="00FB225B"/>
    <w:rsid w:val="00FB3C84"/>
    <w:rsid w:val="00FB48DD"/>
    <w:rsid w:val="00FB6717"/>
    <w:rsid w:val="00FC0411"/>
    <w:rsid w:val="00FC15E1"/>
    <w:rsid w:val="00FC2762"/>
    <w:rsid w:val="00FC3793"/>
    <w:rsid w:val="00FC3DAE"/>
    <w:rsid w:val="00FD0DF7"/>
    <w:rsid w:val="00FD3A9E"/>
    <w:rsid w:val="00FD492B"/>
    <w:rsid w:val="00FD4E7A"/>
    <w:rsid w:val="00FD63FF"/>
    <w:rsid w:val="00FD7D6C"/>
    <w:rsid w:val="00FE0E42"/>
    <w:rsid w:val="00FE19FA"/>
    <w:rsid w:val="00FE308A"/>
    <w:rsid w:val="00FE3D54"/>
    <w:rsid w:val="00FE599C"/>
    <w:rsid w:val="00FE6CD7"/>
    <w:rsid w:val="00FF0822"/>
    <w:rsid w:val="00FF0993"/>
    <w:rsid w:val="00FF32EE"/>
    <w:rsid w:val="00FF5547"/>
    <w:rsid w:val="00FF6D38"/>
    <w:rsid w:val="00FF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05354BDD-57F9-4D69-9FE9-B2A5798A8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246"/>
    <w:pPr>
      <w:ind w:firstLine="709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E20246"/>
    <w:pPr>
      <w:keepNext/>
      <w:autoSpaceDE w:val="0"/>
      <w:autoSpaceDN w:val="0"/>
      <w:adjustRightInd w:val="0"/>
      <w:ind w:firstLine="540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20246"/>
    <w:pPr>
      <w:keepNext/>
      <w:outlineLvl w:val="1"/>
    </w:pPr>
    <w:rPr>
      <w:b/>
    </w:rPr>
  </w:style>
  <w:style w:type="paragraph" w:styleId="3">
    <w:name w:val="heading 3"/>
    <w:basedOn w:val="a"/>
    <w:next w:val="a"/>
    <w:qFormat/>
    <w:rsid w:val="00E20246"/>
    <w:pPr>
      <w:keepNext/>
      <w:outlineLvl w:val="2"/>
    </w:pPr>
    <w:rPr>
      <w:b/>
      <w:bCs/>
      <w:color w:val="FF0000"/>
    </w:rPr>
  </w:style>
  <w:style w:type="paragraph" w:styleId="4">
    <w:name w:val="heading 4"/>
    <w:basedOn w:val="a"/>
    <w:next w:val="a"/>
    <w:qFormat/>
    <w:rsid w:val="00E20246"/>
    <w:pPr>
      <w:keepNext/>
      <w:ind w:firstLine="708"/>
      <w:outlineLvl w:val="3"/>
    </w:pPr>
    <w:rPr>
      <w:b/>
      <w:color w:val="339966"/>
    </w:rPr>
  </w:style>
  <w:style w:type="paragraph" w:styleId="5">
    <w:name w:val="heading 5"/>
    <w:basedOn w:val="a"/>
    <w:next w:val="a"/>
    <w:qFormat/>
    <w:rsid w:val="00E20246"/>
    <w:pPr>
      <w:keepNext/>
      <w:ind w:firstLine="708"/>
      <w:outlineLvl w:val="4"/>
    </w:pPr>
    <w:rPr>
      <w:b/>
      <w:bCs/>
      <w:color w:val="FF0000"/>
    </w:rPr>
  </w:style>
  <w:style w:type="paragraph" w:styleId="6">
    <w:name w:val="heading 6"/>
    <w:basedOn w:val="a"/>
    <w:next w:val="a"/>
    <w:qFormat/>
    <w:rsid w:val="00E20246"/>
    <w:pPr>
      <w:keepNext/>
      <w:ind w:firstLine="720"/>
      <w:jc w:val="center"/>
      <w:outlineLvl w:val="5"/>
    </w:pPr>
    <w:rPr>
      <w:b/>
      <w:bCs/>
      <w:color w:val="0000FF"/>
    </w:rPr>
  </w:style>
  <w:style w:type="paragraph" w:styleId="7">
    <w:name w:val="heading 7"/>
    <w:basedOn w:val="a"/>
    <w:next w:val="a"/>
    <w:qFormat/>
    <w:rsid w:val="00E20246"/>
    <w:pPr>
      <w:keepNext/>
      <w:ind w:firstLine="720"/>
      <w:outlineLvl w:val="6"/>
    </w:pPr>
    <w:rPr>
      <w:b/>
      <w:bCs/>
      <w:color w:val="FF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11"/>
    <w:rsid w:val="00E20246"/>
    <w:pPr>
      <w:jc w:val="center"/>
    </w:pPr>
    <w:rPr>
      <w:b/>
      <w:caps/>
      <w:sz w:val="32"/>
    </w:rPr>
  </w:style>
  <w:style w:type="paragraph" w:customStyle="1" w:styleId="11">
    <w:name w:val="Обычный1"/>
    <w:rsid w:val="00E20246"/>
    <w:pPr>
      <w:widowControl w:val="0"/>
      <w:ind w:firstLine="709"/>
      <w:jc w:val="both"/>
    </w:pPr>
    <w:rPr>
      <w:snapToGrid w:val="0"/>
    </w:rPr>
  </w:style>
  <w:style w:type="paragraph" w:customStyle="1" w:styleId="a3">
    <w:name w:val="загол"/>
    <w:basedOn w:val="11"/>
    <w:next w:val="11"/>
    <w:rsid w:val="00E20246"/>
    <w:pPr>
      <w:keepNext/>
      <w:jc w:val="center"/>
    </w:pPr>
    <w:rPr>
      <w:b/>
      <w:caps/>
      <w:sz w:val="24"/>
    </w:rPr>
  </w:style>
  <w:style w:type="paragraph" w:customStyle="1" w:styleId="ConsCell">
    <w:name w:val="ConsCell"/>
    <w:rsid w:val="00E20246"/>
    <w:pPr>
      <w:widowControl w:val="0"/>
      <w:autoSpaceDE w:val="0"/>
      <w:autoSpaceDN w:val="0"/>
      <w:adjustRightInd w:val="0"/>
      <w:ind w:firstLine="709"/>
      <w:jc w:val="both"/>
    </w:pPr>
    <w:rPr>
      <w:sz w:val="24"/>
      <w:szCs w:val="24"/>
    </w:rPr>
  </w:style>
  <w:style w:type="paragraph" w:styleId="a4">
    <w:name w:val="header"/>
    <w:basedOn w:val="a"/>
    <w:link w:val="a5"/>
    <w:uiPriority w:val="99"/>
    <w:rsid w:val="00E20246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E20246"/>
    <w:pPr>
      <w:autoSpaceDE w:val="0"/>
      <w:autoSpaceDN w:val="0"/>
      <w:adjustRightInd w:val="0"/>
      <w:ind w:firstLine="540"/>
    </w:pPr>
    <w:rPr>
      <w:color w:val="008000"/>
    </w:rPr>
  </w:style>
  <w:style w:type="character" w:styleId="a7">
    <w:name w:val="page number"/>
    <w:basedOn w:val="a0"/>
    <w:rsid w:val="00E20246"/>
  </w:style>
  <w:style w:type="paragraph" w:customStyle="1" w:styleId="ConsPlusNormal">
    <w:name w:val="ConsPlusNormal"/>
    <w:rsid w:val="00E2024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0246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</w:rPr>
  </w:style>
  <w:style w:type="paragraph" w:styleId="20">
    <w:name w:val="Body Text Indent 2"/>
    <w:basedOn w:val="a"/>
    <w:link w:val="21"/>
    <w:rsid w:val="00E20246"/>
  </w:style>
  <w:style w:type="paragraph" w:styleId="a8">
    <w:name w:val="Body Text"/>
    <w:basedOn w:val="a"/>
    <w:link w:val="a9"/>
    <w:rsid w:val="00E20246"/>
  </w:style>
  <w:style w:type="paragraph" w:customStyle="1" w:styleId="ConsNormal">
    <w:name w:val="ConsNormal"/>
    <w:rsid w:val="00E20246"/>
    <w:pPr>
      <w:widowControl w:val="0"/>
      <w:autoSpaceDE w:val="0"/>
      <w:autoSpaceDN w:val="0"/>
      <w:adjustRightInd w:val="0"/>
      <w:ind w:firstLine="720"/>
      <w:jc w:val="both"/>
    </w:pPr>
    <w:rPr>
      <w:sz w:val="24"/>
      <w:szCs w:val="24"/>
    </w:rPr>
  </w:style>
  <w:style w:type="paragraph" w:styleId="30">
    <w:name w:val="Body Text Indent 3"/>
    <w:basedOn w:val="a"/>
    <w:rsid w:val="00E20246"/>
    <w:pPr>
      <w:autoSpaceDE w:val="0"/>
      <w:autoSpaceDN w:val="0"/>
      <w:adjustRightInd w:val="0"/>
      <w:ind w:firstLine="540"/>
    </w:pPr>
  </w:style>
  <w:style w:type="character" w:customStyle="1" w:styleId="aa">
    <w:name w:val="Не вступил в силу"/>
    <w:basedOn w:val="a0"/>
    <w:rsid w:val="00E20246"/>
    <w:rPr>
      <w:b/>
      <w:bCs/>
      <w:color w:val="008080"/>
      <w:sz w:val="20"/>
      <w:szCs w:val="20"/>
    </w:rPr>
  </w:style>
  <w:style w:type="paragraph" w:styleId="22">
    <w:name w:val="Body Text 2"/>
    <w:basedOn w:val="a"/>
    <w:rsid w:val="00E20246"/>
    <w:pPr>
      <w:spacing w:line="360" w:lineRule="auto"/>
    </w:pPr>
  </w:style>
  <w:style w:type="paragraph" w:styleId="ab">
    <w:name w:val="Title"/>
    <w:basedOn w:val="a"/>
    <w:qFormat/>
    <w:rsid w:val="00E20246"/>
    <w:pPr>
      <w:jc w:val="center"/>
    </w:pPr>
    <w:rPr>
      <w:b/>
      <w:bCs/>
      <w:sz w:val="28"/>
    </w:rPr>
  </w:style>
  <w:style w:type="paragraph" w:styleId="31">
    <w:name w:val="Body Text 3"/>
    <w:basedOn w:val="a"/>
    <w:rsid w:val="00E20246"/>
    <w:pPr>
      <w:jc w:val="center"/>
    </w:pPr>
    <w:rPr>
      <w:b/>
      <w:bCs/>
      <w:sz w:val="28"/>
    </w:rPr>
  </w:style>
  <w:style w:type="character" w:styleId="ac">
    <w:name w:val="Strong"/>
    <w:basedOn w:val="a0"/>
    <w:qFormat/>
    <w:rsid w:val="00E20246"/>
    <w:rPr>
      <w:b/>
      <w:bCs/>
    </w:rPr>
  </w:style>
  <w:style w:type="paragraph" w:styleId="ad">
    <w:name w:val="Block Text"/>
    <w:basedOn w:val="a"/>
    <w:rsid w:val="00E20246"/>
    <w:pPr>
      <w:shd w:val="clear" w:color="auto" w:fill="FFFFFF"/>
      <w:spacing w:line="324" w:lineRule="exact"/>
      <w:ind w:left="68" w:right="7" w:firstLine="706"/>
    </w:pPr>
    <w:rPr>
      <w:color w:val="000000"/>
      <w:szCs w:val="28"/>
    </w:rPr>
  </w:style>
  <w:style w:type="paragraph" w:styleId="ae">
    <w:name w:val="footer"/>
    <w:basedOn w:val="a"/>
    <w:rsid w:val="00E20246"/>
    <w:pPr>
      <w:tabs>
        <w:tab w:val="center" w:pos="4677"/>
        <w:tab w:val="right" w:pos="9355"/>
      </w:tabs>
    </w:pPr>
  </w:style>
  <w:style w:type="paragraph" w:customStyle="1" w:styleId="xl24">
    <w:name w:val="xl24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25">
    <w:name w:val="xl25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26">
    <w:name w:val="xl26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7">
    <w:name w:val="xl27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8">
    <w:name w:val="xl28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29">
    <w:name w:val="xl29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0">
    <w:name w:val="xl30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31">
    <w:name w:val="xl31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2">
    <w:name w:val="xl32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3">
    <w:name w:val="xl33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4">
    <w:name w:val="xl34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5">
    <w:name w:val="xl35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36">
    <w:name w:val="xl36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sz w:val="28"/>
      <w:szCs w:val="28"/>
    </w:rPr>
  </w:style>
  <w:style w:type="paragraph" w:customStyle="1" w:styleId="xl37">
    <w:name w:val="xl37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39">
    <w:name w:val="xl39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0">
    <w:name w:val="xl40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41">
    <w:name w:val="xl41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2">
    <w:name w:val="xl42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b/>
      <w:bCs/>
      <w:sz w:val="28"/>
      <w:szCs w:val="28"/>
    </w:rPr>
  </w:style>
  <w:style w:type="paragraph" w:customStyle="1" w:styleId="xl43">
    <w:name w:val="xl43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4">
    <w:name w:val="xl44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5">
    <w:name w:val="xl45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46">
    <w:name w:val="xl46"/>
    <w:basedOn w:val="a"/>
    <w:rsid w:val="00E202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Arial CYR"/>
      <w:b/>
      <w:bCs/>
      <w:sz w:val="28"/>
      <w:szCs w:val="28"/>
    </w:rPr>
  </w:style>
  <w:style w:type="paragraph" w:styleId="af">
    <w:name w:val="Balloon Text"/>
    <w:basedOn w:val="a"/>
    <w:semiHidden/>
    <w:rsid w:val="00E20246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E20246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</w:rPr>
  </w:style>
  <w:style w:type="paragraph" w:customStyle="1" w:styleId="af0">
    <w:name w:val="Знак Знак Знак Знак"/>
    <w:basedOn w:val="a"/>
    <w:rsid w:val="0028011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1">
    <w:name w:val="текст"/>
    <w:basedOn w:val="a"/>
    <w:rsid w:val="00147DC1"/>
    <w:rPr>
      <w:sz w:val="26"/>
    </w:rPr>
  </w:style>
  <w:style w:type="paragraph" w:customStyle="1" w:styleId="af2">
    <w:name w:val="Основной"/>
    <w:basedOn w:val="a"/>
    <w:rsid w:val="00515EEE"/>
    <w:pPr>
      <w:widowControl w:val="0"/>
      <w:snapToGrid w:val="0"/>
      <w:ind w:left="567" w:firstLine="142"/>
    </w:pPr>
    <w:rPr>
      <w:sz w:val="28"/>
      <w:szCs w:val="20"/>
    </w:rPr>
  </w:style>
  <w:style w:type="character" w:customStyle="1" w:styleId="system1">
    <w:name w:val="system1"/>
    <w:basedOn w:val="a0"/>
    <w:rsid w:val="00BC6818"/>
    <w:rPr>
      <w:b w:val="0"/>
      <w:bCs w:val="0"/>
      <w:i w:val="0"/>
      <w:iCs w:val="0"/>
      <w:color w:val="DA8103"/>
    </w:rPr>
  </w:style>
  <w:style w:type="character" w:customStyle="1" w:styleId="21">
    <w:name w:val="Основной текст с отступом 2 Знак"/>
    <w:basedOn w:val="a0"/>
    <w:link w:val="20"/>
    <w:rsid w:val="004E06F3"/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4E06F3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6F33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84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22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63641">
              <w:marLeft w:val="50"/>
              <w:marRight w:val="0"/>
              <w:marTop w:val="0"/>
              <w:marBottom w:val="3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30681">
                  <w:marLeft w:val="12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2CCF6E5375813499E4747A03CBE962A9776F204471A861EE6020D9F3068E08812013356784B21F4o0m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2CCF6E5375813499E4747A03CBE962A9776F204471A861EE6020D9F3068E08812013356784B21F4o0m0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AA7A2-8D0D-49EB-BB96-17B52936D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28</Pages>
  <Words>13974</Words>
  <Characters>79657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MinFin MO</Company>
  <LinksUpToDate>false</LinksUpToDate>
  <CharactersWithSpaces>93445</CharactersWithSpaces>
  <SharedDoc>false</SharedDoc>
  <HLinks>
    <vt:vector size="12" baseType="variant">
      <vt:variant>
        <vt:i4>327761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consultantplus://offline/ref=A06E06000A88C2AE755BF85E6DAB13D04E6D066433F0534B7130B03B4Av9C8K</vt:lpwstr>
      </vt:variant>
      <vt:variant>
        <vt:lpwstr/>
      </vt:variant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consultantplus://offline/ref=A06E06000A88C2AE755BF85E6DAB13D04E6F016436F6534B7130B03B4Av9C8K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505_Bea</dc:creator>
  <cp:lastModifiedBy>Беленький Олег Владимирович</cp:lastModifiedBy>
  <cp:revision>7</cp:revision>
  <cp:lastPrinted>2016-10-21T13:08:00Z</cp:lastPrinted>
  <dcterms:created xsi:type="dcterms:W3CDTF">2016-10-25T08:18:00Z</dcterms:created>
  <dcterms:modified xsi:type="dcterms:W3CDTF">2016-12-15T13:40:00Z</dcterms:modified>
</cp:coreProperties>
</file>